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D9" w:rsidRDefault="006848D9" w:rsidP="006848D9">
      <w:pPr>
        <w:rPr>
          <w:rFonts w:ascii="Times New Roman" w:hAnsi="Times New Roman"/>
          <w:sz w:val="24"/>
          <w:szCs w:val="24"/>
          <w:lang w:val="ru-RU"/>
        </w:rPr>
      </w:pPr>
      <w:r>
        <w:rPr>
          <w:rFonts w:ascii="Times New Roman" w:hAnsi="Times New Roman"/>
          <w:sz w:val="24"/>
          <w:szCs w:val="24"/>
          <w:lang w:val="ru-RU"/>
        </w:rPr>
        <w:t xml:space="preserve">                                                                                                Утверждено</w:t>
      </w:r>
    </w:p>
    <w:p w:rsidR="006848D9" w:rsidRDefault="006848D9" w:rsidP="006848D9">
      <w:pPr>
        <w:rPr>
          <w:rFonts w:ascii="Times New Roman" w:hAnsi="Times New Roman"/>
          <w:sz w:val="24"/>
          <w:szCs w:val="24"/>
          <w:lang w:val="ru-RU"/>
        </w:rPr>
      </w:pPr>
      <w:r>
        <w:rPr>
          <w:rFonts w:ascii="Times New Roman" w:hAnsi="Times New Roman"/>
          <w:sz w:val="24"/>
          <w:szCs w:val="24"/>
          <w:lang w:val="ru-RU"/>
        </w:rPr>
        <w:t xml:space="preserve">                                                                                                Декан факультета</w:t>
      </w:r>
    </w:p>
    <w:p w:rsidR="006848D9" w:rsidRDefault="006848D9" w:rsidP="006848D9">
      <w:pPr>
        <w:rPr>
          <w:rFonts w:ascii="Times New Roman" w:hAnsi="Times New Roman"/>
          <w:sz w:val="24"/>
          <w:szCs w:val="24"/>
          <w:lang w:val="ru-RU"/>
        </w:rPr>
      </w:pPr>
      <w:r>
        <w:rPr>
          <w:rFonts w:ascii="Times New Roman" w:hAnsi="Times New Roman"/>
          <w:sz w:val="24"/>
          <w:szCs w:val="24"/>
          <w:lang w:val="ru-RU"/>
        </w:rPr>
        <w:t xml:space="preserve">                                                                                                 К.Н.Шакиров ___________</w:t>
      </w:r>
    </w:p>
    <w:p w:rsidR="006848D9" w:rsidRPr="006848D9" w:rsidRDefault="006848D9" w:rsidP="006848D9">
      <w:pPr>
        <w:rPr>
          <w:rFonts w:ascii="Times New Roman" w:hAnsi="Times New Roman"/>
          <w:sz w:val="24"/>
          <w:szCs w:val="24"/>
          <w:lang w:val="ru-RU"/>
        </w:rPr>
      </w:pPr>
      <w:r>
        <w:rPr>
          <w:rFonts w:ascii="Times New Roman" w:hAnsi="Times New Roman"/>
          <w:sz w:val="24"/>
          <w:szCs w:val="24"/>
          <w:lang w:val="ru-RU"/>
        </w:rPr>
        <w:t xml:space="preserve">                                                                                                  </w:t>
      </w:r>
      <w:r w:rsidRPr="006848D9">
        <w:rPr>
          <w:rFonts w:ascii="Times New Roman" w:hAnsi="Times New Roman"/>
          <w:sz w:val="24"/>
          <w:szCs w:val="24"/>
          <w:lang w:val="ru-RU"/>
        </w:rPr>
        <w:t>Протокол №1   от  25.08.2015</w:t>
      </w:r>
    </w:p>
    <w:p w:rsidR="006848D9" w:rsidRDefault="006848D9" w:rsidP="006848D9">
      <w:pPr>
        <w:pStyle w:val="3"/>
        <w:tabs>
          <w:tab w:val="left" w:pos="5955"/>
        </w:tabs>
        <w:ind w:right="49"/>
        <w:jc w:val="center"/>
        <w:rPr>
          <w:rFonts w:ascii="Times New Roman" w:hAnsi="Times New Roman" w:cs="Times New Roman"/>
          <w:b w:val="0"/>
          <w:color w:val="000000" w:themeColor="text1"/>
          <w:sz w:val="24"/>
          <w:szCs w:val="24"/>
          <w:lang w:val="kk-KZ"/>
        </w:rPr>
      </w:pPr>
    </w:p>
    <w:p w:rsidR="006848D9" w:rsidRDefault="006848D9" w:rsidP="006848D9">
      <w:pPr>
        <w:pStyle w:val="3"/>
        <w:tabs>
          <w:tab w:val="left" w:pos="5955"/>
        </w:tabs>
        <w:ind w:right="49"/>
        <w:jc w:val="center"/>
        <w:rPr>
          <w:rFonts w:ascii="Times New Roman" w:hAnsi="Times New Roman" w:cs="Times New Roman"/>
          <w:b w:val="0"/>
          <w:color w:val="000000" w:themeColor="text1"/>
          <w:sz w:val="24"/>
          <w:szCs w:val="24"/>
          <w:lang w:val="kk-KZ"/>
        </w:rPr>
      </w:pPr>
      <w:r>
        <w:rPr>
          <w:rFonts w:ascii="Times New Roman" w:hAnsi="Times New Roman" w:cs="Times New Roman"/>
          <w:b w:val="0"/>
          <w:color w:val="000000" w:themeColor="text1"/>
          <w:sz w:val="24"/>
          <w:szCs w:val="24"/>
          <w:lang w:val="kk-KZ"/>
        </w:rPr>
        <w:t>Силлабус</w:t>
      </w:r>
    </w:p>
    <w:p w:rsidR="006848D9" w:rsidRDefault="006848D9" w:rsidP="006848D9">
      <w:pPr>
        <w:pStyle w:val="3"/>
        <w:tabs>
          <w:tab w:val="left" w:pos="5955"/>
        </w:tabs>
        <w:ind w:right="49"/>
        <w:jc w:val="center"/>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lang w:val="kk-KZ"/>
        </w:rPr>
        <w:t>«Практический иностранный язык: английский</w:t>
      </w:r>
      <w:r>
        <w:rPr>
          <w:rFonts w:ascii="Times New Roman" w:hAnsi="Times New Roman" w:cs="Times New Roman"/>
          <w:b w:val="0"/>
          <w:color w:val="000000" w:themeColor="text1"/>
          <w:sz w:val="24"/>
          <w:szCs w:val="24"/>
        </w:rPr>
        <w:t>»</w:t>
      </w:r>
    </w:p>
    <w:p w:rsidR="006848D9" w:rsidRDefault="006848D9" w:rsidP="006848D9">
      <w:pPr>
        <w:ind w:right="49"/>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 курс р/о</w:t>
      </w:r>
    </w:p>
    <w:p w:rsidR="006848D9" w:rsidRDefault="006848D9" w:rsidP="006848D9">
      <w:pPr>
        <w:ind w:right="49"/>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 кредит-часа</w:t>
      </w:r>
    </w:p>
    <w:p w:rsidR="006848D9" w:rsidRDefault="006848D9" w:rsidP="006848D9">
      <w:pPr>
        <w:ind w:right="49"/>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ru-RU"/>
        </w:rPr>
        <w:t>Специальность «5</w:t>
      </w: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lang w:val="ru-RU"/>
        </w:rPr>
        <w:t>03020200»</w:t>
      </w:r>
    </w:p>
    <w:p w:rsidR="006848D9" w:rsidRDefault="006848D9" w:rsidP="006848D9">
      <w:pPr>
        <w:ind w:right="49"/>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Форма обучения:дневная</w:t>
      </w:r>
    </w:p>
    <w:p w:rsidR="006848D9" w:rsidRDefault="006848D9" w:rsidP="006848D9">
      <w:pPr>
        <w:ind w:right="49"/>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Осенний семестр</w:t>
      </w:r>
    </w:p>
    <w:p w:rsidR="006848D9" w:rsidRDefault="006848D9" w:rsidP="006848D9">
      <w:pPr>
        <w:ind w:right="49"/>
        <w:rPr>
          <w:rFonts w:ascii="Times New Roman" w:hAnsi="Times New Roman" w:cs="Times New Roman"/>
          <w:color w:val="000000" w:themeColor="text1"/>
          <w:sz w:val="24"/>
          <w:szCs w:val="24"/>
          <w:lang w:val="ru-RU"/>
        </w:rPr>
      </w:pPr>
    </w:p>
    <w:p w:rsidR="006848D9" w:rsidRDefault="006848D9" w:rsidP="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СВЕДЕНИЯ: доцент КазНУ Макишева Марияш Кайдауловна </w:t>
      </w:r>
    </w:p>
    <w:p w:rsidR="006848D9" w:rsidRDefault="006848D9" w:rsidP="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Телефоны : 243</w:t>
      </w:r>
      <w:r>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lang w:val="ru-RU"/>
        </w:rPr>
        <w:t>83 28</w:t>
      </w:r>
    </w:p>
    <w:p w:rsidR="006848D9" w:rsidRDefault="006848D9" w:rsidP="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каб.:203</w:t>
      </w:r>
    </w:p>
    <w:p w:rsidR="006848D9" w:rsidRDefault="006848D9" w:rsidP="006848D9">
      <w:pPr>
        <w:pStyle w:val="a8"/>
        <w:ind w:right="49"/>
        <w:jc w:val="center"/>
        <w:rPr>
          <w:rFonts w:ascii="Times New Roman" w:hAnsi="Times New Roman" w:cs="Times New Roman"/>
          <w:b/>
          <w:caps/>
          <w:color w:val="000000" w:themeColor="text1"/>
          <w:sz w:val="24"/>
          <w:szCs w:val="24"/>
          <w:lang w:val="ru-RU"/>
        </w:rPr>
      </w:pPr>
    </w:p>
    <w:p w:rsidR="006848D9" w:rsidRDefault="006848D9" w:rsidP="006848D9">
      <w:pPr>
        <w:pStyle w:val="a8"/>
        <w:ind w:right="49"/>
        <w:jc w:val="center"/>
        <w:rPr>
          <w:rFonts w:ascii="Times New Roman" w:hAnsi="Times New Roman" w:cs="Times New Roman"/>
          <w:b/>
          <w:caps/>
          <w:color w:val="000000" w:themeColor="text1"/>
          <w:sz w:val="24"/>
          <w:szCs w:val="24"/>
          <w:lang w:val="ru-RU"/>
        </w:rPr>
      </w:pPr>
      <w:r>
        <w:rPr>
          <w:rFonts w:ascii="Times New Roman" w:hAnsi="Times New Roman" w:cs="Times New Roman"/>
          <w:b/>
          <w:caps/>
          <w:color w:val="000000" w:themeColor="text1"/>
          <w:sz w:val="24"/>
          <w:szCs w:val="24"/>
          <w:lang w:val="ru-RU"/>
        </w:rPr>
        <w:t>введение</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На современном этапе эффективное изучение международного права и применение знаний и навыков при осуществлении профессиональной деятельности в области международного права немыслимы без изучения английского языка. Следовательно, значение владения английским языком на сегодняшний день огромное, так как знание иностранного языка увеличивает конкурентоспособность специалиста на рынке труда.</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Дисциплина Практический иностранный язык (международное право), тесно связана со смежными дисциплинами. Знания, получаемые в ходе изучения, необходимы широкому кругу специалистов по международному праву. Курс основан на аутентичном материале: международные правовые документы, а также лекции, комментарии и статьи специалистов в области МП. </w:t>
      </w:r>
    </w:p>
    <w:p w:rsidR="006848D9" w:rsidRDefault="006848D9" w:rsidP="006848D9">
      <w:pPr>
        <w:pStyle w:val="a8"/>
        <w:ind w:right="49"/>
        <w:jc w:val="both"/>
        <w:rPr>
          <w:rFonts w:ascii="Times New Roman" w:hAnsi="Times New Roman" w:cs="Times New Roman"/>
          <w:color w:val="000000" w:themeColor="text1"/>
          <w:sz w:val="24"/>
          <w:szCs w:val="24"/>
          <w:lang w:val="ru-RU"/>
        </w:rPr>
      </w:pPr>
    </w:p>
    <w:p w:rsidR="006848D9" w:rsidRDefault="006848D9" w:rsidP="006848D9">
      <w:pPr>
        <w:pStyle w:val="a8"/>
        <w:ind w:right="49"/>
        <w:jc w:val="center"/>
        <w:rPr>
          <w:rFonts w:ascii="Times New Roman" w:hAnsi="Times New Roman" w:cs="Times New Roman"/>
          <w:b/>
          <w:caps/>
          <w:color w:val="000000" w:themeColor="text1"/>
          <w:sz w:val="24"/>
          <w:szCs w:val="24"/>
          <w:lang w:val="ru-RU"/>
        </w:rPr>
      </w:pPr>
      <w:r>
        <w:rPr>
          <w:rFonts w:ascii="Times New Roman" w:hAnsi="Times New Roman" w:cs="Times New Roman"/>
          <w:b/>
          <w:caps/>
          <w:color w:val="000000" w:themeColor="text1"/>
          <w:sz w:val="24"/>
          <w:szCs w:val="24"/>
          <w:lang w:val="ru-RU"/>
        </w:rPr>
        <w:t xml:space="preserve">Цель и задачи </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Курс </w:t>
      </w:r>
      <w:r>
        <w:rPr>
          <w:rFonts w:ascii="Times New Roman" w:hAnsi="Times New Roman" w:cs="Times New Roman"/>
          <w:b/>
          <w:color w:val="000000" w:themeColor="text1"/>
          <w:sz w:val="24"/>
          <w:szCs w:val="24"/>
          <w:lang w:val="ru-RU"/>
        </w:rPr>
        <w:t xml:space="preserve">«Практический иностранный язык: английский» </w:t>
      </w:r>
      <w:r>
        <w:rPr>
          <w:rFonts w:ascii="Times New Roman" w:hAnsi="Times New Roman" w:cs="Times New Roman"/>
          <w:color w:val="000000" w:themeColor="text1"/>
          <w:sz w:val="24"/>
          <w:szCs w:val="24"/>
          <w:lang w:val="ru-RU"/>
        </w:rPr>
        <w:t xml:space="preserve">предназначен для студентов-бакалавров 4-го курса специальности «Международное право» факультета международных отношений КазНУ им. аль-Фараби, изучающих английский язык как первый иностранный. </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Целью</w:t>
      </w:r>
      <w:r>
        <w:rPr>
          <w:rFonts w:ascii="Times New Roman" w:hAnsi="Times New Roman" w:cs="Times New Roman"/>
          <w:color w:val="000000" w:themeColor="text1"/>
          <w:sz w:val="24"/>
          <w:szCs w:val="24"/>
          <w:lang w:val="ru-RU"/>
        </w:rPr>
        <w:t xml:space="preserve"> данного курса является дальнейшее совершенствование знаний и умений студентов 4 курса с тем чтобы они были снять «языковой барьер» при осуществлении различных видов деятельности в области МП.</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Для достижения поставленной цели, данный курс предусматривает системное и поэтапное решение следующих </w:t>
      </w:r>
      <w:r>
        <w:rPr>
          <w:rFonts w:ascii="Times New Roman" w:hAnsi="Times New Roman" w:cs="Times New Roman"/>
          <w:b/>
          <w:color w:val="000000" w:themeColor="text1"/>
          <w:sz w:val="24"/>
          <w:szCs w:val="24"/>
          <w:lang w:val="ru-RU"/>
        </w:rPr>
        <w:t>задач</w:t>
      </w:r>
      <w:r>
        <w:rPr>
          <w:rFonts w:ascii="Times New Roman" w:hAnsi="Times New Roman" w:cs="Times New Roman"/>
          <w:color w:val="000000" w:themeColor="text1"/>
          <w:sz w:val="24"/>
          <w:szCs w:val="24"/>
          <w:lang w:val="ru-RU"/>
        </w:rPr>
        <w:t>:</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 xml:space="preserve">- засширение и углубление </w:t>
      </w:r>
      <w:r>
        <w:rPr>
          <w:rFonts w:ascii="Times New Roman" w:hAnsi="Times New Roman" w:cs="Times New Roman"/>
          <w:b/>
          <w:color w:val="000000" w:themeColor="text1"/>
          <w:sz w:val="24"/>
          <w:szCs w:val="24"/>
          <w:lang w:val="ru-RU"/>
        </w:rPr>
        <w:t>лингвистической компетенции</w:t>
      </w:r>
      <w:r>
        <w:rPr>
          <w:rFonts w:ascii="Times New Roman" w:hAnsi="Times New Roman" w:cs="Times New Roman"/>
          <w:color w:val="000000" w:themeColor="text1"/>
          <w:sz w:val="24"/>
          <w:szCs w:val="24"/>
          <w:lang w:val="ru-RU"/>
        </w:rPr>
        <w:t xml:space="preserve"> студентов по определенной тематике (тематическое наполнение курса охватывает основные отрасли МП) на основе изучения аутентичного материала по международному праву (международные правовые документы, а также лекции, комментарии и статьи специалистов в области МП). Особое внимание уделяется видам деятельности, направленным на тренировку употребления речевых штампов по указанным темам, закрепление грамматических явлений, необходимых для адекватной передачи смысла высказывания по темам, русско-английских эквивалентов и лексико-синтаксических структур, характерных для языка международного права;</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дальнейшее совершенствование </w:t>
      </w:r>
      <w:r>
        <w:rPr>
          <w:rFonts w:ascii="Times New Roman" w:hAnsi="Times New Roman" w:cs="Times New Roman"/>
          <w:b/>
          <w:color w:val="000000" w:themeColor="text1"/>
          <w:sz w:val="24"/>
          <w:szCs w:val="24"/>
          <w:lang w:val="ru-RU"/>
        </w:rPr>
        <w:t>рецептивных навыков аудирования и чтения</w:t>
      </w:r>
      <w:r>
        <w:rPr>
          <w:rFonts w:ascii="Times New Roman" w:hAnsi="Times New Roman" w:cs="Times New Roman"/>
          <w:color w:val="000000" w:themeColor="text1"/>
          <w:sz w:val="24"/>
          <w:szCs w:val="24"/>
          <w:lang w:val="ru-RU"/>
        </w:rPr>
        <w:t xml:space="preserve"> аутентичного (неадаптированного) материала с тем, чтобы студент мог; 1) понять общее содержание, 2) извлекать специфическую (фактическую) информацию, 3) критически оценить содержание;</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дальнейшее совершенствование </w:t>
      </w:r>
      <w:r>
        <w:rPr>
          <w:rFonts w:ascii="Times New Roman" w:hAnsi="Times New Roman" w:cs="Times New Roman"/>
          <w:b/>
          <w:color w:val="000000" w:themeColor="text1"/>
          <w:sz w:val="24"/>
          <w:szCs w:val="24"/>
          <w:lang w:val="ru-RU"/>
        </w:rPr>
        <w:t>репродуктивных навыков говорения и письма</w:t>
      </w:r>
      <w:r>
        <w:rPr>
          <w:rFonts w:ascii="Times New Roman" w:hAnsi="Times New Roman" w:cs="Times New Roman"/>
          <w:color w:val="000000" w:themeColor="text1"/>
          <w:sz w:val="24"/>
          <w:szCs w:val="24"/>
          <w:lang w:val="ru-RU"/>
        </w:rPr>
        <w:t xml:space="preserve"> с тем, чтобы студент мог; 1) эффективно и правильно использовать тематическую лексику и характерные для языка международного права речевые клише, 2) высказываться по темам не искажая смысла, 3) адекватно структурно строить аргументацию.</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В результате изучения дисциплины студент должен развить следующие </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Pr>
          <w:rFonts w:ascii="Times New Roman" w:hAnsi="Times New Roman" w:cs="Times New Roman"/>
          <w:b/>
          <w:color w:val="000000" w:themeColor="text1"/>
          <w:sz w:val="24"/>
          <w:szCs w:val="24"/>
          <w:lang w:val="ru-RU"/>
        </w:rPr>
        <w:t>языковые компетенции</w:t>
      </w:r>
      <w:r>
        <w:rPr>
          <w:rFonts w:ascii="Times New Roman" w:hAnsi="Times New Roman" w:cs="Times New Roman"/>
          <w:color w:val="000000" w:themeColor="text1"/>
          <w:sz w:val="24"/>
          <w:szCs w:val="24"/>
          <w:lang w:val="ru-RU"/>
        </w:rPr>
        <w:t xml:space="preserve">: </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 знать и правильно употреблять тематическую лексику, речевые штампы, русско-английские эквиваленты и лексико-синтаксические структуры, характерных для языка международного права;</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 понимать общее содержание, извлекать специфическую (фактическую) информацию и критически оценивать содержание прослушанного или прочитанного материала;</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 эффективно и правильно писать и высказываться с использованием тематической лексики и характерных для языка международного права речевых клише, высказываться по темам не искажая смысла, адекватно и структурно строить аргументацию.</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Pr>
          <w:rFonts w:ascii="Times New Roman" w:hAnsi="Times New Roman" w:cs="Times New Roman"/>
          <w:b/>
          <w:color w:val="000000" w:themeColor="text1"/>
          <w:sz w:val="24"/>
          <w:szCs w:val="24"/>
          <w:lang w:val="ru-RU"/>
        </w:rPr>
        <w:t>инструментальные компетенции</w:t>
      </w:r>
      <w:r>
        <w:rPr>
          <w:rFonts w:ascii="Times New Roman" w:hAnsi="Times New Roman" w:cs="Times New Roman"/>
          <w:color w:val="000000" w:themeColor="text1"/>
          <w:sz w:val="24"/>
          <w:szCs w:val="24"/>
          <w:lang w:val="ru-RU"/>
        </w:rPr>
        <w:t xml:space="preserve">: развитие познавательных, методологических, технологических и лингвистических способностей, навыков конспектирования и логических навыков. </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Pr>
          <w:rFonts w:ascii="Times New Roman" w:hAnsi="Times New Roman" w:cs="Times New Roman"/>
          <w:b/>
          <w:color w:val="000000" w:themeColor="text1"/>
          <w:sz w:val="24"/>
          <w:szCs w:val="24"/>
          <w:lang w:val="ru-RU"/>
        </w:rPr>
        <w:t>межличностные компетенции</w:t>
      </w:r>
      <w:r>
        <w:rPr>
          <w:rFonts w:ascii="Times New Roman" w:hAnsi="Times New Roman" w:cs="Times New Roman"/>
          <w:color w:val="000000" w:themeColor="text1"/>
          <w:sz w:val="24"/>
          <w:szCs w:val="24"/>
          <w:lang w:val="ru-RU"/>
        </w:rPr>
        <w:t xml:space="preserve">: развитие коммуникативных навыков и этических установок поведения в коллективе, а также навыков эффективной аргументации. </w:t>
      </w:r>
    </w:p>
    <w:p w:rsidR="006848D9" w:rsidRDefault="006848D9" w:rsidP="006848D9">
      <w:pPr>
        <w:pStyle w:val="a8"/>
        <w:ind w:right="49"/>
        <w:jc w:val="both"/>
        <w:rPr>
          <w:rFonts w:ascii="Times New Roman" w:hAnsi="Times New Roman" w:cs="Times New Roman"/>
          <w:color w:val="000000" w:themeColor="text1"/>
          <w:sz w:val="24"/>
          <w:szCs w:val="24"/>
          <w:lang w:val="ru-RU"/>
        </w:rPr>
      </w:pPr>
    </w:p>
    <w:p w:rsidR="006848D9" w:rsidRDefault="006848D9" w:rsidP="006848D9">
      <w:pPr>
        <w:pStyle w:val="a8"/>
        <w:ind w:right="49"/>
        <w:jc w:val="center"/>
        <w:rPr>
          <w:rFonts w:ascii="Times New Roman" w:hAnsi="Times New Roman" w:cs="Times New Roman"/>
          <w:b/>
          <w:caps/>
          <w:color w:val="000000" w:themeColor="text1"/>
          <w:sz w:val="24"/>
          <w:szCs w:val="24"/>
          <w:lang w:val="ru-RU"/>
        </w:rPr>
      </w:pPr>
      <w:r>
        <w:rPr>
          <w:rFonts w:ascii="Times New Roman" w:hAnsi="Times New Roman" w:cs="Times New Roman"/>
          <w:b/>
          <w:caps/>
          <w:color w:val="000000" w:themeColor="text1"/>
          <w:sz w:val="24"/>
          <w:szCs w:val="24"/>
          <w:lang w:val="ru-RU"/>
        </w:rPr>
        <w:t>Пререквизиты</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Для успешного обучения по данной дисциплине, студент должен пройти следующие курсы;</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Практический иностранный язык;</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Профессионально ориентированный иностранный язык;</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Иностранный язык для профессиональных целей;</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Общественно-политическая тематика на иностранном языке;</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Деловая переписка на иностранном языке.</w:t>
      </w:r>
    </w:p>
    <w:p w:rsidR="006848D9" w:rsidRDefault="006848D9" w:rsidP="006848D9">
      <w:pPr>
        <w:pStyle w:val="a8"/>
        <w:ind w:right="49"/>
        <w:rPr>
          <w:rFonts w:ascii="Times New Roman" w:hAnsi="Times New Roman" w:cs="Times New Roman"/>
          <w:color w:val="000000" w:themeColor="text1"/>
          <w:sz w:val="24"/>
          <w:szCs w:val="24"/>
          <w:lang w:val="ru-RU"/>
        </w:rPr>
      </w:pPr>
    </w:p>
    <w:p w:rsidR="006848D9" w:rsidRDefault="006848D9" w:rsidP="006848D9">
      <w:pPr>
        <w:pStyle w:val="a8"/>
        <w:ind w:right="49"/>
        <w:jc w:val="center"/>
        <w:rPr>
          <w:rFonts w:ascii="Times New Roman" w:hAnsi="Times New Roman" w:cs="Times New Roman"/>
          <w:b/>
          <w:caps/>
          <w:color w:val="000000" w:themeColor="text1"/>
          <w:sz w:val="24"/>
          <w:szCs w:val="24"/>
          <w:lang w:val="ru-RU"/>
        </w:rPr>
      </w:pPr>
      <w:r>
        <w:rPr>
          <w:rFonts w:ascii="Times New Roman" w:hAnsi="Times New Roman" w:cs="Times New Roman"/>
          <w:b/>
          <w:caps/>
          <w:color w:val="000000" w:themeColor="text1"/>
          <w:sz w:val="24"/>
          <w:szCs w:val="24"/>
          <w:lang w:val="ru-RU"/>
        </w:rPr>
        <w:t>Структура и содержание</w:t>
      </w:r>
    </w:p>
    <w:tbl>
      <w:tblPr>
        <w:tblStyle w:val="a3"/>
        <w:tblW w:w="9780" w:type="dxa"/>
        <w:tblInd w:w="108" w:type="dxa"/>
        <w:tblLayout w:type="fixed"/>
        <w:tblLook w:val="04A0" w:firstRow="1" w:lastRow="0" w:firstColumn="1" w:lastColumn="0" w:noHBand="0" w:noVBand="1"/>
      </w:tblPr>
      <w:tblGrid>
        <w:gridCol w:w="1607"/>
        <w:gridCol w:w="518"/>
        <w:gridCol w:w="2542"/>
        <w:gridCol w:w="540"/>
        <w:gridCol w:w="3420"/>
        <w:gridCol w:w="1153"/>
      </w:tblGrid>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Неделя1</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Ознакомление с содержанием, структурой и целями курса (</w:t>
            </w: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lang w:val="ru-RU"/>
              </w:rPr>
              <w:t>иллабус)</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r>
      <w:tr w:rsidR="006848D9" w:rsidRP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Sources of IL: Conventional Law, International Custom, General Principles of Law, Jus Cogens</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w:t>
            </w:r>
            <w:r>
              <w:rPr>
                <w:rFonts w:ascii="Times New Roman" w:hAnsi="Times New Roman" w:cs="Times New Roman"/>
                <w:color w:val="000000" w:themeColor="text1"/>
                <w:sz w:val="24"/>
                <w:szCs w:val="24"/>
                <w:lang w:val="ru-RU"/>
              </w:rPr>
              <w:lastRenderedPageBreak/>
              <w:t xml:space="preserve">документ </w:t>
            </w:r>
          </w:p>
        </w:tc>
        <w:tc>
          <w:tcPr>
            <w:tcW w:w="3600" w:type="dxa"/>
            <w:gridSpan w:val="3"/>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Материал для чтения</w:t>
            </w:r>
          </w:p>
        </w:tc>
        <w:tc>
          <w:tcPr>
            <w:tcW w:w="3420"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Statute of International Court of Justice, Article 38</w:t>
            </w:r>
          </w:p>
        </w:tc>
        <w:tc>
          <w:tcPr>
            <w:tcW w:w="3600" w:type="dxa"/>
            <w:gridSpan w:val="3"/>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Sources of International law by by Judge Christopher Greenwood, International Court of Justice (PDF English)</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http://legal.un.org/avl/pdf/ls/Greenwood_outline.pdf</w:t>
            </w:r>
          </w:p>
        </w:tc>
        <w:tc>
          <w:tcPr>
            <w:tcW w:w="3420"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Sources of International Law by Judge Greenwood:</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http://legal.un.org/avl/ls/Greenwood_IL_video_2.html</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http://legal.un.org/avl/ls/Greenwood_IL_video_2r.html (simultaneous interpretation in Russian)</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2</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International Dispute Resolution</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документ </w:t>
            </w:r>
          </w:p>
        </w:tc>
        <w:tc>
          <w:tcPr>
            <w:tcW w:w="3600" w:type="dxa"/>
            <w:gridSpan w:val="3"/>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420"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Charter of the UN, Chapter VI: Peaceful Settlement of Disputes</w:t>
            </w:r>
          </w:p>
        </w:tc>
        <w:tc>
          <w:tcPr>
            <w:tcW w:w="3600" w:type="dxa"/>
            <w:gridSpan w:val="3"/>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Manila Declaration on the Peaceful Settlement of International Disputes, 1982</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Introductory note by E. Roucounas (PDF English/Russian) at </w:t>
            </w:r>
            <w:hyperlink r:id="rId9" w:history="1">
              <w:r>
                <w:rPr>
                  <w:rStyle w:val="a7"/>
                  <w:rFonts w:ascii="Times New Roman" w:hAnsi="Times New Roman" w:cs="Times New Roman"/>
                  <w:color w:val="000000" w:themeColor="text1"/>
                  <w:sz w:val="24"/>
                  <w:szCs w:val="24"/>
                </w:rPr>
                <w:t>http://www.un.org/law/avl/</w:t>
              </w:r>
            </w:hyperlink>
            <w:r>
              <w:rPr>
                <w:rFonts w:ascii="Times New Roman" w:hAnsi="Times New Roman" w:cs="Times New Roman"/>
                <w:color w:val="000000" w:themeColor="text1"/>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Perspectives on International Dispute Settlement from a Participant</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Sir Geoffrey Palmer </w:t>
            </w:r>
            <w:hyperlink r:id="rId10" w:history="1">
              <w:r>
                <w:rPr>
                  <w:rStyle w:val="a7"/>
                  <w:rFonts w:ascii="Times New Roman" w:hAnsi="Times New Roman" w:cs="Times New Roman"/>
                  <w:color w:val="000000" w:themeColor="text1"/>
                  <w:sz w:val="24"/>
                  <w:szCs w:val="24"/>
                </w:rPr>
                <w:t>http://legal.un.org/avl/ls/Palmer_CT_video_1.html</w:t>
              </w:r>
            </w:hyperlink>
            <w:r>
              <w:rPr>
                <w:rFonts w:ascii="Times New Roman" w:hAnsi="Times New Roman" w:cs="Times New Roman"/>
                <w:color w:val="000000" w:themeColor="text1"/>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4</w:t>
            </w:r>
          </w:p>
        </w:tc>
      </w:tr>
      <w:tr w:rsidR="006848D9" w:rsidRP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Intervention in Domestic Affairs and States Sovereignty</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документ </w:t>
            </w:r>
          </w:p>
        </w:tc>
        <w:tc>
          <w:tcPr>
            <w:tcW w:w="3600" w:type="dxa"/>
            <w:gridSpan w:val="3"/>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420"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 General Assembly Resolution 2131 (XX)</w:t>
            </w:r>
          </w:p>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1965</w:t>
            </w:r>
          </w:p>
        </w:tc>
        <w:tc>
          <w:tcPr>
            <w:tcW w:w="3600" w:type="dxa"/>
            <w:gridSpan w:val="3"/>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Declaration on the Inadmissibility of Intervention in the Domestic Affairs of States and the Protection of Their Independence and Sovereignty)</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Introductory note by Edward McWhinney (PDF English/Russian) at </w:t>
            </w:r>
            <w:hyperlink r:id="rId11" w:history="1">
              <w:r>
                <w:rPr>
                  <w:rStyle w:val="a7"/>
                  <w:rFonts w:ascii="Times New Roman" w:hAnsi="Times New Roman" w:cs="Times New Roman"/>
                  <w:color w:val="000000" w:themeColor="text1"/>
                  <w:sz w:val="24"/>
                  <w:szCs w:val="24"/>
                </w:rPr>
                <w:t>http://www.un.org/law/avl/</w:t>
              </w:r>
            </w:hyperlink>
            <w:r>
              <w:rPr>
                <w:rFonts w:ascii="Times New Roman" w:hAnsi="Times New Roman" w:cs="Times New Roman"/>
                <w:color w:val="000000" w:themeColor="text1"/>
                <w:sz w:val="24"/>
                <w:szCs w:val="24"/>
              </w:rPr>
              <w:t xml:space="preserve"> </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Diplomatic Handbook by R.G. Feltham, Chapter 9, pp.122-126</w:t>
            </w:r>
          </w:p>
        </w:tc>
        <w:tc>
          <w:tcPr>
            <w:tcW w:w="3420"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Play video</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Legitimacy in International Law</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by President Rüdiger Wolfrum (Part One) at </w:t>
            </w:r>
            <w:hyperlink r:id="rId12" w:history="1">
              <w:r>
                <w:rPr>
                  <w:rStyle w:val="a7"/>
                  <w:rFonts w:ascii="Times New Roman" w:hAnsi="Times New Roman" w:cs="Times New Roman"/>
                  <w:color w:val="000000" w:themeColor="text1"/>
                  <w:sz w:val="24"/>
                  <w:szCs w:val="24"/>
                </w:rPr>
                <w:t>http://legal.un.org/avl/ls/Wolfrum_IL_video_1.html</w:t>
              </w:r>
            </w:hyperlink>
            <w:r>
              <w:rPr>
                <w:rFonts w:ascii="Times New Roman" w:hAnsi="Times New Roman" w:cs="Times New Roman"/>
                <w:color w:val="000000" w:themeColor="text1"/>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5</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State Responsibility</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документ </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 General Assembly </w:t>
            </w:r>
            <w:r>
              <w:rPr>
                <w:rFonts w:ascii="Times New Roman" w:hAnsi="Times New Roman" w:cs="Times New Roman"/>
                <w:color w:val="000000" w:themeColor="text1"/>
                <w:sz w:val="24"/>
                <w:szCs w:val="24"/>
              </w:rPr>
              <w:lastRenderedPageBreak/>
              <w:t xml:space="preserve">(A/56/589) </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Responsibility of </w:t>
            </w:r>
            <w:r>
              <w:rPr>
                <w:rFonts w:ascii="Times New Roman" w:hAnsi="Times New Roman" w:cs="Times New Roman"/>
                <w:color w:val="000000" w:themeColor="text1"/>
                <w:sz w:val="24"/>
                <w:szCs w:val="24"/>
                <w:lang w:val="ru-RU"/>
              </w:rPr>
              <w:t>ы</w:t>
            </w:r>
            <w:r>
              <w:rPr>
                <w:rFonts w:ascii="Times New Roman" w:hAnsi="Times New Roman" w:cs="Times New Roman"/>
                <w:color w:val="000000" w:themeColor="text1"/>
                <w:sz w:val="24"/>
                <w:szCs w:val="24"/>
              </w:rPr>
              <w:t>tates for internationally wrongful acts</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Articles on Responsibility of States for Internationally </w:t>
            </w:r>
            <w:r>
              <w:rPr>
                <w:rFonts w:ascii="Times New Roman" w:hAnsi="Times New Roman" w:cs="Times New Roman"/>
                <w:color w:val="000000" w:themeColor="text1"/>
                <w:sz w:val="24"/>
                <w:szCs w:val="24"/>
              </w:rPr>
              <w:lastRenderedPageBreak/>
              <w:t>Wrongful Acts, 2001</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Introductory note by James Crawford (PDF English/Russian) at </w:t>
            </w:r>
            <w:hyperlink r:id="rId13" w:history="1">
              <w:r>
                <w:rPr>
                  <w:rStyle w:val="a7"/>
                  <w:rFonts w:ascii="Times New Roman" w:hAnsi="Times New Roman" w:cs="Times New Roman"/>
                  <w:color w:val="000000" w:themeColor="text1"/>
                  <w:sz w:val="24"/>
                  <w:szCs w:val="24"/>
                </w:rPr>
                <w:t>http://www.un.org/law/avl/</w:t>
              </w:r>
            </w:hyperlink>
            <w:r>
              <w:rPr>
                <w:rFonts w:ascii="Times New Roman" w:hAnsi="Times New Roman" w:cs="Times New Roman"/>
                <w:color w:val="000000" w:themeColor="text1"/>
                <w:sz w:val="24"/>
                <w:szCs w:val="24"/>
              </w:rPr>
              <w:t xml:space="preserve"> </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International Community</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Diversity of International </w:t>
            </w:r>
            <w:r>
              <w:rPr>
                <w:rFonts w:ascii="Times New Roman" w:hAnsi="Times New Roman" w:cs="Times New Roman"/>
                <w:color w:val="000000" w:themeColor="text1"/>
                <w:sz w:val="24"/>
                <w:szCs w:val="24"/>
              </w:rPr>
              <w:lastRenderedPageBreak/>
              <w:t>Obligations by Mr. Yuji Iwasawa, Professor of International Law</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Faculty of Law, University of Tokyo at </w:t>
            </w:r>
            <w:hyperlink r:id="rId14" w:history="1">
              <w:r>
                <w:rPr>
                  <w:rStyle w:val="a7"/>
                  <w:rFonts w:ascii="Times New Roman" w:hAnsi="Times New Roman" w:cs="Times New Roman"/>
                  <w:color w:val="000000" w:themeColor="text1"/>
                  <w:sz w:val="24"/>
                  <w:szCs w:val="24"/>
                </w:rPr>
                <w:t>http://legal.un.org/avl/ls/Iwasawa_IL_video_1.html</w:t>
              </w:r>
            </w:hyperlink>
            <w:r>
              <w:rPr>
                <w:rFonts w:ascii="Times New Roman" w:hAnsi="Times New Roman" w:cs="Times New Roman"/>
                <w:color w:val="000000" w:themeColor="text1"/>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3</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lastRenderedPageBreak/>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6</w:t>
            </w:r>
          </w:p>
        </w:tc>
      </w:tr>
      <w:tr w:rsidR="006848D9" w:rsidRP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Law of Treaties; Reservations, Derogations, Interpretation</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документ </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Vienna Convention on the Law of Treaties</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Vienna Convention on the Law of Treaties, 1969,</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Introductory note by Karl Zemanek (PDF English/Russian) at </w:t>
            </w:r>
            <w:hyperlink r:id="rId15" w:history="1">
              <w:r>
                <w:rPr>
                  <w:rStyle w:val="a7"/>
                  <w:rFonts w:ascii="Times New Roman" w:hAnsi="Times New Roman" w:cs="Times New Roman"/>
                  <w:color w:val="000000" w:themeColor="text1"/>
                  <w:sz w:val="24"/>
                  <w:szCs w:val="24"/>
                </w:rPr>
                <w:t>http://www.un.org/law/avl/</w:t>
              </w:r>
            </w:hyperlink>
            <w:r>
              <w:rPr>
                <w:rFonts w:ascii="Times New Roman" w:hAnsi="Times New Roman" w:cs="Times New Roman"/>
                <w:color w:val="000000" w:themeColor="text1"/>
                <w:sz w:val="24"/>
                <w:szCs w:val="24"/>
              </w:rPr>
              <w:t xml:space="preserve"> </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Diplomatic Handbook by R.G. Feltham, Chapter 9, pp 112-119</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Law of Treaties; Interpretation; Treaty Conflict by Mr. Jan Klabbers, Professor of International Law, Helsiniki University:</w:t>
            </w:r>
          </w:p>
          <w:p w:rsidR="006848D9" w:rsidRDefault="006848D9">
            <w:pPr>
              <w:ind w:right="49"/>
              <w:rPr>
                <w:rFonts w:ascii="Times New Roman" w:hAnsi="Times New Roman" w:cs="Times New Roman"/>
                <w:color w:val="000000" w:themeColor="text1"/>
                <w:sz w:val="24"/>
                <w:szCs w:val="24"/>
              </w:rPr>
            </w:pPr>
            <w:hyperlink r:id="rId16" w:history="1">
              <w:r>
                <w:rPr>
                  <w:rStyle w:val="a7"/>
                  <w:rFonts w:ascii="Times New Roman" w:hAnsi="Times New Roman" w:cs="Times New Roman"/>
                  <w:color w:val="000000" w:themeColor="text1"/>
                  <w:sz w:val="24"/>
                  <w:szCs w:val="24"/>
                </w:rPr>
                <w:t>http://legal.un.org/avl/ls/Klabbers_LOT_video_1.html</w:t>
              </w:r>
            </w:hyperlink>
            <w:r>
              <w:rPr>
                <w:rFonts w:ascii="Times New Roman" w:hAnsi="Times New Roman" w:cs="Times New Roman"/>
                <w:color w:val="000000" w:themeColor="text1"/>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7</w:t>
            </w:r>
          </w:p>
        </w:tc>
      </w:tr>
      <w:tr w:rsidR="006848D9" w:rsidRP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International Court of Justice</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документ </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Материал</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ru-RU"/>
              </w:rPr>
              <w:t>для</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ru-RU"/>
              </w:rPr>
              <w:t>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Statute of International Court of Justice: UN Charter, Chapter XIV</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Statute of the International Court of Justice, 1945</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Introductory note by Antônio Cançado Trindade at </w:t>
            </w:r>
            <w:hyperlink r:id="rId17" w:history="1">
              <w:r>
                <w:rPr>
                  <w:rStyle w:val="a7"/>
                  <w:rFonts w:ascii="Times New Roman" w:hAnsi="Times New Roman" w:cs="Times New Roman"/>
                  <w:color w:val="000000" w:themeColor="text1"/>
                  <w:sz w:val="24"/>
                  <w:szCs w:val="24"/>
                </w:rPr>
                <w:t>http://www.un.org/law/avl/</w:t>
              </w:r>
            </w:hyperlink>
            <w:r>
              <w:rPr>
                <w:rFonts w:ascii="Times New Roman" w:hAnsi="Times New Roman" w:cs="Times New Roman"/>
                <w:color w:val="000000" w:themeColor="text1"/>
                <w:sz w:val="24"/>
                <w:szCs w:val="24"/>
              </w:rPr>
              <w:t xml:space="preserve"> (PDF English/Russian)</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ICJ the Principal Judicial Organ of the United Nations by Ms. Vera Gowlland-Debbas: </w:t>
            </w:r>
            <w:hyperlink r:id="rId18" w:history="1">
              <w:r>
                <w:rPr>
                  <w:rStyle w:val="a7"/>
                  <w:rFonts w:ascii="Times New Roman" w:hAnsi="Times New Roman" w:cs="Times New Roman"/>
                  <w:color w:val="000000" w:themeColor="text1"/>
                  <w:sz w:val="24"/>
                  <w:szCs w:val="24"/>
                </w:rPr>
                <w:t>http://legal.un.org/avl/ls/Gowlland-Debbas_CT_video_1.html</w:t>
              </w:r>
            </w:hyperlink>
            <w:r>
              <w:rPr>
                <w:rFonts w:ascii="Times New Roman" w:hAnsi="Times New Roman" w:cs="Times New Roman"/>
                <w:color w:val="000000" w:themeColor="text1"/>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Mid-term Evaluation (PK1)</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Неделя 8</w:t>
            </w:r>
          </w:p>
          <w:p w:rsidR="006848D9" w:rsidRDefault="006848D9">
            <w:pPr>
              <w:ind w:right="49"/>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Промежуточный экзаменационный контроль - занятия не проводятся </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 xml:space="preserve">Неделя 9 </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rPr>
              <w:t>Territorial Disputes</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документ </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tcPr>
          <w:p w:rsidR="006848D9" w:rsidRDefault="006848D9">
            <w:pPr>
              <w:ind w:right="49"/>
              <w:rPr>
                <w:rFonts w:ascii="Times New Roman" w:hAnsi="Times New Roman" w:cs="Times New Roman"/>
                <w:color w:val="000000" w:themeColor="text1"/>
                <w:sz w:val="24"/>
                <w:szCs w:val="24"/>
                <w:lang w:val="ru-RU"/>
              </w:rPr>
            </w:pP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Territorial Disputes and ICJ by B.T. SUMNER, PDF </w:t>
            </w:r>
            <w:r>
              <w:rPr>
                <w:rFonts w:ascii="Times New Roman" w:hAnsi="Times New Roman" w:cs="Times New Roman"/>
                <w:color w:val="000000" w:themeColor="text1"/>
                <w:sz w:val="24"/>
                <w:szCs w:val="24"/>
              </w:rPr>
              <w:lastRenderedPageBreak/>
              <w:t xml:space="preserve">English at </w:t>
            </w:r>
            <w:hyperlink r:id="rId19" w:history="1">
              <w:r>
                <w:rPr>
                  <w:rStyle w:val="a7"/>
                  <w:rFonts w:ascii="Times New Roman" w:hAnsi="Times New Roman" w:cs="Times New Roman"/>
                  <w:color w:val="000000" w:themeColor="text1"/>
                  <w:sz w:val="24"/>
                  <w:szCs w:val="24"/>
                </w:rPr>
                <w:t>http://scholarship.law.duke.edu/cgi/viewcontent.cgi?article=1227&amp;context=dlj</w:t>
              </w:r>
            </w:hyperlink>
            <w:r>
              <w:rPr>
                <w:rFonts w:ascii="Times New Roman" w:hAnsi="Times New Roman" w:cs="Times New Roman"/>
                <w:color w:val="000000" w:themeColor="text1"/>
                <w:sz w:val="24"/>
                <w:szCs w:val="24"/>
              </w:rPr>
              <w:t xml:space="preserve"> </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Settling Territorial Disputes by Mr. Malcolm Shaw, The Sir Robert </w:t>
            </w:r>
            <w:r>
              <w:rPr>
                <w:rFonts w:ascii="Times New Roman" w:hAnsi="Times New Roman" w:cs="Times New Roman"/>
                <w:color w:val="000000" w:themeColor="text1"/>
                <w:sz w:val="24"/>
                <w:szCs w:val="24"/>
              </w:rPr>
              <w:lastRenderedPageBreak/>
              <w:t>Jennings Professor of International Law, University of Leicester:</w:t>
            </w:r>
          </w:p>
          <w:p w:rsidR="006848D9" w:rsidRDefault="006848D9">
            <w:pPr>
              <w:ind w:right="49"/>
              <w:rPr>
                <w:rFonts w:ascii="Times New Roman" w:hAnsi="Times New Roman" w:cs="Times New Roman"/>
                <w:color w:val="000000" w:themeColor="text1"/>
                <w:sz w:val="24"/>
                <w:szCs w:val="24"/>
              </w:rPr>
            </w:pPr>
            <w:hyperlink r:id="rId20" w:history="1">
              <w:r>
                <w:rPr>
                  <w:rStyle w:val="a7"/>
                  <w:rFonts w:ascii="Times New Roman" w:hAnsi="Times New Roman" w:cs="Times New Roman"/>
                  <w:color w:val="000000" w:themeColor="text1"/>
                  <w:sz w:val="24"/>
                  <w:szCs w:val="24"/>
                </w:rPr>
                <w:t>http://legal.un.org/avl/ls/Shaw_BD_video_3.html</w:t>
              </w:r>
            </w:hyperlink>
            <w:r>
              <w:rPr>
                <w:rFonts w:ascii="Times New Roman" w:hAnsi="Times New Roman" w:cs="Times New Roman"/>
                <w:color w:val="000000" w:themeColor="text1"/>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3</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lastRenderedPageBreak/>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10</w:t>
            </w:r>
          </w:p>
        </w:tc>
      </w:tr>
      <w:tr w:rsidR="006848D9" w:rsidRP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Self-determination of Peoples </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документ </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ICJ Advisory Opinion on Kosovo</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Right of Political Self-determination and Shifting in the Principle of Non-interference</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 Alshammari at </w:t>
            </w:r>
            <w:hyperlink r:id="rId21" w:history="1">
              <w:r>
                <w:rPr>
                  <w:rStyle w:val="a7"/>
                  <w:rFonts w:ascii="Times New Roman" w:hAnsi="Times New Roman" w:cs="Times New Roman"/>
                  <w:color w:val="000000" w:themeColor="text1"/>
                  <w:sz w:val="24"/>
                  <w:szCs w:val="24"/>
                </w:rPr>
                <w:t>http://www.westminsterlawreview.org/Volume3/Issue2/wlr26.php</w:t>
              </w:r>
            </w:hyperlink>
            <w:r>
              <w:rPr>
                <w:rFonts w:ascii="Times New Roman" w:hAnsi="Times New Roman" w:cs="Times New Roman"/>
                <w:color w:val="000000" w:themeColor="text1"/>
                <w:sz w:val="24"/>
                <w:szCs w:val="24"/>
              </w:rPr>
              <w:t xml:space="preserve"> </w:t>
            </w:r>
          </w:p>
        </w:tc>
        <w:tc>
          <w:tcPr>
            <w:tcW w:w="3960" w:type="dxa"/>
            <w:gridSpan w:val="2"/>
            <w:tcBorders>
              <w:top w:val="single" w:sz="4" w:space="0" w:color="auto"/>
              <w:left w:val="single" w:sz="4" w:space="0" w:color="auto"/>
              <w:bottom w:val="single" w:sz="4" w:space="0" w:color="auto"/>
              <w:right w:val="single" w:sz="4" w:space="0" w:color="auto"/>
            </w:tcBorders>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International Law of Self-Determination by H. Hannum, Professor of International Law</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Fletcher School of Law and Diplomacy</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Tufts University at </w:t>
            </w:r>
            <w:hyperlink r:id="rId22" w:history="1">
              <w:r>
                <w:rPr>
                  <w:rStyle w:val="a7"/>
                  <w:rFonts w:ascii="Times New Roman" w:hAnsi="Times New Roman" w:cs="Times New Roman"/>
                  <w:color w:val="000000" w:themeColor="text1"/>
                  <w:sz w:val="24"/>
                  <w:szCs w:val="24"/>
                </w:rPr>
                <w:t>http://legal.un.org/avl/ls/Hannum_S_video_1.html</w:t>
              </w:r>
            </w:hyperlink>
          </w:p>
          <w:p w:rsidR="006848D9" w:rsidRDefault="006848D9">
            <w:pPr>
              <w:ind w:right="49"/>
              <w:rPr>
                <w:rFonts w:ascii="Times New Roman" w:hAnsi="Times New Roman" w:cs="Times New Roman"/>
                <w:color w:val="000000" w:themeColor="text1"/>
                <w:sz w:val="24"/>
                <w:szCs w:val="24"/>
              </w:rPr>
            </w:pP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11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Use of Force</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документ </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Charter of the UN, Chapter VII and Article 5a1</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General Assembly resolution 3314 (XXIX) of 14 December 1974 (Definition of Aggression)</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Introductory note by E. Wilmshurst at </w:t>
            </w:r>
            <w:hyperlink r:id="rId23" w:history="1">
              <w:r>
                <w:rPr>
                  <w:rStyle w:val="a7"/>
                  <w:rFonts w:ascii="Times New Roman" w:hAnsi="Times New Roman" w:cs="Times New Roman"/>
                  <w:color w:val="000000" w:themeColor="text1"/>
                  <w:sz w:val="24"/>
                  <w:szCs w:val="24"/>
                </w:rPr>
                <w:t>http://www.un.org/law/avl/</w:t>
              </w:r>
            </w:hyperlink>
            <w:r>
              <w:rPr>
                <w:rFonts w:ascii="Times New Roman" w:hAnsi="Times New Roman" w:cs="Times New Roman"/>
                <w:color w:val="000000" w:themeColor="text1"/>
                <w:sz w:val="24"/>
                <w:szCs w:val="24"/>
              </w:rPr>
              <w:t xml:space="preserve"> (PDF English/Russian)</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JMO Lecture by Michael Schmitt on International Law and the Use of Force (The Jus ad Bellum) at </w:t>
            </w:r>
            <w:hyperlink r:id="rId24" w:history="1">
              <w:r>
                <w:rPr>
                  <w:rStyle w:val="a7"/>
                  <w:rFonts w:ascii="Times New Roman" w:hAnsi="Times New Roman" w:cs="Times New Roman"/>
                  <w:color w:val="000000" w:themeColor="text1"/>
                  <w:sz w:val="24"/>
                  <w:szCs w:val="24"/>
                </w:rPr>
                <w:t>https://www.youtube.com/watch?v=fcGfvWSXEHA</w:t>
              </w:r>
            </w:hyperlink>
            <w:r>
              <w:rPr>
                <w:rFonts w:ascii="Times New Roman" w:hAnsi="Times New Roman" w:cs="Times New Roman"/>
                <w:color w:val="000000" w:themeColor="text1"/>
                <w:sz w:val="24"/>
                <w:szCs w:val="24"/>
              </w:rPr>
              <w:t xml:space="preserve"> </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Reflections on the Right of Self-Defence in International Law by Judge Ch. Greenwood, International Court of Justice:</w:t>
            </w:r>
          </w:p>
          <w:p w:rsidR="006848D9" w:rsidRDefault="006848D9">
            <w:pPr>
              <w:ind w:right="49"/>
              <w:rPr>
                <w:rFonts w:ascii="Times New Roman" w:hAnsi="Times New Roman" w:cs="Times New Roman"/>
                <w:color w:val="000000" w:themeColor="text1"/>
                <w:sz w:val="24"/>
                <w:szCs w:val="24"/>
              </w:rPr>
            </w:pPr>
            <w:hyperlink r:id="rId25" w:history="1">
              <w:r>
                <w:rPr>
                  <w:rStyle w:val="a7"/>
                  <w:rFonts w:ascii="Times New Roman" w:hAnsi="Times New Roman" w:cs="Times New Roman"/>
                  <w:color w:val="000000" w:themeColor="text1"/>
                  <w:sz w:val="24"/>
                  <w:szCs w:val="24"/>
                </w:rPr>
                <w:t>http://legal.un.org/avl/ls/Greenwood_PS_video_1.html</w:t>
              </w:r>
            </w:hyperlink>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12</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International Humanitarian law</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документ </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Common Articles of the Geneva </w:t>
            </w:r>
            <w:r>
              <w:rPr>
                <w:rFonts w:ascii="Times New Roman" w:hAnsi="Times New Roman" w:cs="Times New Roman"/>
                <w:color w:val="000000" w:themeColor="text1"/>
                <w:sz w:val="24"/>
                <w:szCs w:val="24"/>
              </w:rPr>
              <w:lastRenderedPageBreak/>
              <w:t>Conventions</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International Humanitarian Law by UN Inter-Agency Standing Committee</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Task Force on Humanitarian Action</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and Human Rights 2004PDF English at </w:t>
            </w:r>
            <w:hyperlink r:id="rId26" w:history="1">
              <w:r>
                <w:rPr>
                  <w:rStyle w:val="a7"/>
                  <w:rFonts w:ascii="Times New Roman" w:hAnsi="Times New Roman" w:cs="Times New Roman"/>
                  <w:color w:val="000000" w:themeColor="text1"/>
                  <w:sz w:val="24"/>
                  <w:szCs w:val="24"/>
                </w:rPr>
                <w:t>http://www.unicef.org/emerg/files/FAQs_IHL.pdf</w:t>
              </w:r>
            </w:hyperlink>
            <w:r>
              <w:rPr>
                <w:rFonts w:ascii="Times New Roman" w:hAnsi="Times New Roman" w:cs="Times New Roman"/>
                <w:color w:val="000000" w:themeColor="text1"/>
                <w:sz w:val="24"/>
                <w:szCs w:val="24"/>
              </w:rPr>
              <w:t xml:space="preserve"> </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Law of Armed Conflict by Judge Ch. Greenwood, International Court of Justice: </w:t>
            </w:r>
            <w:r>
              <w:rPr>
                <w:rFonts w:ascii="Times New Roman" w:hAnsi="Times New Roman" w:cs="Times New Roman"/>
                <w:color w:val="000000" w:themeColor="text1"/>
                <w:sz w:val="24"/>
                <w:szCs w:val="24"/>
              </w:rPr>
              <w:lastRenderedPageBreak/>
              <w:t xml:space="preserve">byhttp://legal.un.org/avl/ls/Greenwood_LAC_video_1.html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3</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lastRenderedPageBreak/>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13</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Non-state Actors</w:t>
            </w:r>
          </w:p>
        </w:tc>
      </w:tr>
      <w:tr w:rsidR="006848D9" w:rsidTr="006848D9">
        <w:trPr>
          <w:cantSplit/>
          <w:trHeight w:val="1134"/>
        </w:trPr>
        <w:tc>
          <w:tcPr>
            <w:tcW w:w="2126"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Основной правовой документ </w:t>
            </w:r>
          </w:p>
        </w:tc>
        <w:tc>
          <w:tcPr>
            <w:tcW w:w="2542"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2126" w:type="dxa"/>
            <w:gridSpan w:val="2"/>
            <w:tcBorders>
              <w:top w:val="single" w:sz="4" w:space="0" w:color="auto"/>
              <w:left w:val="single" w:sz="4" w:space="0" w:color="auto"/>
              <w:bottom w:val="single" w:sz="4" w:space="0" w:color="auto"/>
              <w:right w:val="single" w:sz="4" w:space="0" w:color="auto"/>
            </w:tcBorders>
          </w:tcPr>
          <w:p w:rsidR="006848D9" w:rsidRDefault="006848D9">
            <w:pPr>
              <w:ind w:right="49"/>
              <w:rPr>
                <w:rFonts w:ascii="Times New Roman" w:hAnsi="Times New Roman" w:cs="Times New Roman"/>
                <w:color w:val="000000" w:themeColor="text1"/>
                <w:sz w:val="24"/>
                <w:szCs w:val="24"/>
                <w:lang w:val="ru-RU"/>
              </w:rPr>
            </w:pPr>
          </w:p>
        </w:tc>
        <w:tc>
          <w:tcPr>
            <w:tcW w:w="2542" w:type="dxa"/>
            <w:tcBorders>
              <w:top w:val="single" w:sz="4" w:space="0" w:color="auto"/>
              <w:left w:val="single" w:sz="4" w:space="0" w:color="auto"/>
              <w:bottom w:val="single" w:sz="4" w:space="0" w:color="auto"/>
              <w:right w:val="single" w:sz="4" w:space="0" w:color="auto"/>
            </w:tcBorders>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Non-State Actor and International Law: A Challenge to State</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Primacy?</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 Howley PDF English at </w:t>
            </w:r>
            <w:hyperlink r:id="rId27" w:history="1">
              <w:r>
                <w:rPr>
                  <w:rStyle w:val="a7"/>
                  <w:rFonts w:ascii="Times New Roman" w:hAnsi="Times New Roman" w:cs="Times New Roman"/>
                  <w:color w:val="000000" w:themeColor="text1"/>
                  <w:sz w:val="24"/>
                  <w:szCs w:val="24"/>
                </w:rPr>
                <w:t>file:///C:/Users/Marem/Documents/LEGALUN%20READING/non%20state%20actors%20essential%20reading.pdf</w:t>
              </w:r>
            </w:hyperlink>
          </w:p>
          <w:p w:rsidR="006848D9" w:rsidRDefault="006848D9">
            <w:pPr>
              <w:ind w:right="49"/>
              <w:rPr>
                <w:rFonts w:ascii="Times New Roman" w:hAnsi="Times New Roman" w:cs="Times New Roman"/>
                <w:color w:val="000000" w:themeColor="text1"/>
                <w:sz w:val="24"/>
                <w:szCs w:val="24"/>
              </w:rPr>
            </w:pP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Lawmaking by Nonstate Actors: Engaging. Armed Groups in the Creation of International. Humanitarian Law by A. Roberts</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PDF English at ttp://www.yjil.org/docs/pub/37-1-roberts-sivakumaran-lawmaking-by-nonstate-actors.pdf </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Non-State Actors</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Rethinking the Role of Non-State Actors under International Law by A. Clapham, Professor of Public International Law, Graduate Institute of International Studies, Geneva:  </w:t>
            </w:r>
            <w:hyperlink r:id="rId28" w:history="1">
              <w:r>
                <w:rPr>
                  <w:rStyle w:val="a7"/>
                  <w:rFonts w:ascii="Times New Roman" w:hAnsi="Times New Roman" w:cs="Times New Roman"/>
                  <w:color w:val="000000" w:themeColor="text1"/>
                  <w:sz w:val="24"/>
                  <w:szCs w:val="24"/>
                </w:rPr>
                <w:t>http://legal.un.org/avl/ls/Clapham_IL_video_1.html</w:t>
              </w:r>
            </w:hyperlink>
            <w:r>
              <w:rPr>
                <w:rFonts w:ascii="Times New Roman" w:hAnsi="Times New Roman" w:cs="Times New Roman"/>
                <w:color w:val="000000" w:themeColor="text1"/>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14</w:t>
            </w:r>
          </w:p>
        </w:tc>
      </w:tr>
      <w:tr w:rsidR="006848D9" w:rsidRP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Jurisdiction, Extradition and Immunity</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Оссновной правовой документ </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tcPr>
          <w:p w:rsidR="006848D9" w:rsidRDefault="006848D9">
            <w:pPr>
              <w:ind w:right="49"/>
              <w:rPr>
                <w:rFonts w:ascii="Times New Roman" w:hAnsi="Times New Roman" w:cs="Times New Roman"/>
                <w:color w:val="000000" w:themeColor="text1"/>
                <w:sz w:val="24"/>
                <w:szCs w:val="24"/>
                <w:lang w:val="ru-RU"/>
              </w:rPr>
            </w:pP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Diplomatic Handbook by </w:t>
            </w:r>
            <w:r>
              <w:rPr>
                <w:rFonts w:ascii="Times New Roman" w:hAnsi="Times New Roman" w:cs="Times New Roman"/>
                <w:color w:val="000000" w:themeColor="text1"/>
                <w:sz w:val="24"/>
                <w:szCs w:val="24"/>
              </w:rPr>
              <w:lastRenderedPageBreak/>
              <w:t>R.G. Feltham, Chapter9, pp. 119-122</w:t>
            </w:r>
          </w:p>
        </w:tc>
        <w:tc>
          <w:tcPr>
            <w:tcW w:w="3960" w:type="dxa"/>
            <w:gridSpan w:val="2"/>
            <w:tcBorders>
              <w:top w:val="single" w:sz="4" w:space="0" w:color="auto"/>
              <w:left w:val="single" w:sz="4" w:space="0" w:color="auto"/>
              <w:bottom w:val="single" w:sz="4" w:space="0" w:color="auto"/>
              <w:right w:val="single" w:sz="4" w:space="0" w:color="auto"/>
            </w:tcBorders>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State Jurisdiction by Judge Ch. </w:t>
            </w:r>
            <w:r>
              <w:rPr>
                <w:rFonts w:ascii="Times New Roman" w:hAnsi="Times New Roman" w:cs="Times New Roman"/>
                <w:color w:val="000000" w:themeColor="text1"/>
                <w:sz w:val="24"/>
                <w:szCs w:val="24"/>
              </w:rPr>
              <w:lastRenderedPageBreak/>
              <w:t xml:space="preserve">Greenwood, International Court of Justice: </w:t>
            </w:r>
          </w:p>
          <w:p w:rsidR="006848D9" w:rsidRDefault="006848D9">
            <w:pPr>
              <w:ind w:right="49"/>
              <w:rPr>
                <w:rFonts w:ascii="Times New Roman" w:hAnsi="Times New Roman" w:cs="Times New Roman"/>
                <w:color w:val="000000" w:themeColor="text1"/>
                <w:sz w:val="24"/>
                <w:szCs w:val="24"/>
              </w:rPr>
            </w:pPr>
            <w:hyperlink r:id="rId29" w:history="1">
              <w:r>
                <w:rPr>
                  <w:rStyle w:val="a7"/>
                  <w:rFonts w:ascii="Times New Roman" w:hAnsi="Times New Roman" w:cs="Times New Roman"/>
                  <w:color w:val="000000" w:themeColor="text1"/>
                  <w:sz w:val="24"/>
                  <w:szCs w:val="24"/>
                </w:rPr>
                <w:t>http://legal.un.org/avl/ls/Greenwood_S_video_2.html</w:t>
              </w:r>
            </w:hyperlink>
            <w:r>
              <w:rPr>
                <w:rFonts w:ascii="Times New Roman" w:hAnsi="Times New Roman" w:cs="Times New Roman"/>
                <w:color w:val="000000" w:themeColor="text1"/>
                <w:sz w:val="24"/>
                <w:szCs w:val="24"/>
              </w:rPr>
              <w:t xml:space="preserve"> </w:t>
            </w:r>
          </w:p>
          <w:p w:rsidR="006848D9" w:rsidRDefault="006848D9">
            <w:pPr>
              <w:ind w:right="49"/>
              <w:rPr>
                <w:rFonts w:ascii="Times New Roman" w:hAnsi="Times New Roman" w:cs="Times New Roman"/>
                <w:color w:val="000000" w:themeColor="text1"/>
                <w:sz w:val="24"/>
                <w:szCs w:val="24"/>
              </w:rPr>
            </w:pP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Immunities from Jurisdiction by Judge Ch. Greenwood, International Court of Justice:</w:t>
            </w:r>
          </w:p>
          <w:p w:rsidR="006848D9" w:rsidRDefault="006848D9">
            <w:pPr>
              <w:ind w:right="49"/>
              <w:rPr>
                <w:rFonts w:ascii="Times New Roman" w:hAnsi="Times New Roman" w:cs="Times New Roman"/>
                <w:color w:val="000000" w:themeColor="text1"/>
                <w:sz w:val="24"/>
                <w:szCs w:val="24"/>
              </w:rPr>
            </w:pPr>
            <w:hyperlink r:id="rId30" w:history="1">
              <w:r>
                <w:rPr>
                  <w:rStyle w:val="a7"/>
                  <w:rFonts w:ascii="Times New Roman" w:hAnsi="Times New Roman" w:cs="Times New Roman"/>
                  <w:color w:val="000000" w:themeColor="text1"/>
                  <w:sz w:val="24"/>
                  <w:szCs w:val="24"/>
                </w:rPr>
                <w:t>http://legal.un.org/avl/ls/Greenwood_S_video_1.html</w:t>
              </w:r>
            </w:hyperlink>
            <w:r>
              <w:rPr>
                <w:rFonts w:ascii="Times New Roman" w:hAnsi="Times New Roman" w:cs="Times New Roman"/>
                <w:color w:val="000000" w:themeColor="text1"/>
                <w:sz w:val="24"/>
                <w:szCs w:val="24"/>
              </w:rPr>
              <w:t xml:space="preserve"> </w:t>
            </w:r>
          </w:p>
          <w:p w:rsidR="006848D9" w:rsidRDefault="006848D9">
            <w:pPr>
              <w:ind w:right="49"/>
              <w:rPr>
                <w:rFonts w:ascii="Times New Roman" w:hAnsi="Times New Roman" w:cs="Times New Roman"/>
                <w:color w:val="000000" w:themeColor="text1"/>
                <w:sz w:val="24"/>
                <w:szCs w:val="24"/>
              </w:rPr>
            </w:pP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Immunities of the Head of State Under International Law by Judge Ch. Greenwood, International Court of Justice</w:t>
            </w:r>
          </w:p>
          <w:p w:rsidR="006848D9" w:rsidRDefault="006848D9">
            <w:pPr>
              <w:ind w:right="49"/>
              <w:rPr>
                <w:rFonts w:ascii="Times New Roman" w:hAnsi="Times New Roman" w:cs="Times New Roman"/>
                <w:color w:val="000000" w:themeColor="text1"/>
                <w:sz w:val="24"/>
                <w:szCs w:val="24"/>
              </w:rPr>
            </w:pPr>
            <w:hyperlink r:id="rId31" w:history="1">
              <w:r>
                <w:rPr>
                  <w:rStyle w:val="a7"/>
                  <w:rFonts w:ascii="Times New Roman" w:hAnsi="Times New Roman" w:cs="Times New Roman"/>
                  <w:color w:val="000000" w:themeColor="text1"/>
                  <w:sz w:val="24"/>
                  <w:szCs w:val="24"/>
                </w:rPr>
                <w:t>http://legal.un.org/avl/ls/Greenwood_S_video_3.html</w:t>
              </w:r>
            </w:hyperlink>
            <w:r>
              <w:rPr>
                <w:rFonts w:ascii="Times New Roman" w:hAnsi="Times New Roman" w:cs="Times New Roman"/>
                <w:color w:val="000000" w:themeColor="text1"/>
                <w:sz w:val="24"/>
                <w:szCs w:val="24"/>
              </w:rPr>
              <w:t xml:space="preserve">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3</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lastRenderedPageBreak/>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Неделя</w:t>
            </w:r>
            <w:r>
              <w:rPr>
                <w:rFonts w:ascii="Times New Roman" w:hAnsi="Times New Roman" w:cs="Times New Roman"/>
                <w:b/>
                <w:color w:val="000000" w:themeColor="text1"/>
                <w:sz w:val="24"/>
                <w:szCs w:val="24"/>
              </w:rPr>
              <w:t xml:space="preserve"> 15</w:t>
            </w:r>
          </w:p>
        </w:tc>
      </w:tr>
      <w:tr w:rsidR="006848D9" w:rsidTr="006848D9">
        <w:tc>
          <w:tcPr>
            <w:tcW w:w="9781" w:type="dxa"/>
            <w:gridSpan w:val="6"/>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ru-RU"/>
              </w:rPr>
              <w:t>Тема</w:t>
            </w:r>
            <w:r>
              <w:rPr>
                <w:rFonts w:ascii="Times New Roman" w:hAnsi="Times New Roman" w:cs="Times New Roman"/>
                <w:b/>
                <w:color w:val="000000" w:themeColor="text1"/>
                <w:sz w:val="24"/>
                <w:szCs w:val="24"/>
              </w:rPr>
              <w:t xml:space="preserve"> </w:t>
            </w:r>
          </w:p>
          <w:p w:rsidR="006848D9" w:rsidRDefault="006848D9">
            <w:pPr>
              <w:ind w:right="4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International Criminal Justice</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Основной правовой документ</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чтения</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Материал для прослушивания</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Кол-во часов</w:t>
            </w:r>
          </w:p>
        </w:tc>
      </w:tr>
      <w:tr w:rsidR="006848D9" w:rsidTr="006848D9">
        <w:tc>
          <w:tcPr>
            <w:tcW w:w="16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Rome Statute of the ICC, Statute of the ICTY</w:t>
            </w:r>
          </w:p>
        </w:tc>
        <w:tc>
          <w:tcPr>
            <w:tcW w:w="30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Statute of the International Criminal Tribunal for the Former Yugoslavia, 1993</w:t>
            </w:r>
          </w:p>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Introductory note by F. Pocar at </w:t>
            </w:r>
            <w:hyperlink r:id="rId32" w:history="1">
              <w:r>
                <w:rPr>
                  <w:rStyle w:val="a7"/>
                  <w:rFonts w:ascii="Times New Roman" w:hAnsi="Times New Roman" w:cs="Times New Roman"/>
                  <w:color w:val="000000" w:themeColor="text1"/>
                  <w:sz w:val="24"/>
                  <w:szCs w:val="24"/>
                </w:rPr>
                <w:t>http://www.un.org/law/avl/</w:t>
              </w:r>
            </w:hyperlink>
            <w:r>
              <w:rPr>
                <w:rFonts w:ascii="Times New Roman" w:hAnsi="Times New Roman" w:cs="Times New Roman"/>
                <w:color w:val="000000" w:themeColor="text1"/>
                <w:sz w:val="24"/>
                <w:szCs w:val="24"/>
              </w:rPr>
              <w:t xml:space="preserve"> (PDF English/Russian)</w:t>
            </w:r>
          </w:p>
        </w:tc>
        <w:tc>
          <w:tcPr>
            <w:tcW w:w="3960" w:type="dxa"/>
            <w:gridSpan w:val="2"/>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Basic Ideas About International Criminal Law by K. Riordan, Deputy Chief Judge of Court Martial of New Zealand, Deputy Judge, Advocate General of Armed Forces of New Zealand, Adjunct Lecturer in Law at Victoria University of Wellington: byhttp://legal.un.org/avl/ls/Riordan_CLP_video_1.html</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СРС</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ru-RU"/>
              </w:rPr>
              <w:t>П</w:t>
            </w:r>
            <w:r>
              <w:rPr>
                <w:rFonts w:ascii="Times New Roman" w:hAnsi="Times New Roman" w:cs="Times New Roman"/>
                <w:color w:val="000000" w:themeColor="text1"/>
                <w:sz w:val="24"/>
                <w:szCs w:val="24"/>
              </w:rPr>
              <w:t xml:space="preserve">) - Current world affairs and their legal implications </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6848D9" w:rsidTr="006848D9">
        <w:tc>
          <w:tcPr>
            <w:tcW w:w="8628" w:type="dxa"/>
            <w:gridSpan w:val="5"/>
            <w:tcBorders>
              <w:top w:val="single" w:sz="4" w:space="0" w:color="auto"/>
              <w:left w:val="single" w:sz="4" w:space="0" w:color="auto"/>
              <w:bottom w:val="single" w:sz="4" w:space="0" w:color="auto"/>
              <w:right w:val="single" w:sz="4" w:space="0" w:color="auto"/>
            </w:tcBorders>
            <w:hideMark/>
          </w:tcPr>
          <w:p w:rsidR="006848D9" w:rsidRDefault="006848D9">
            <w:pPr>
              <w:ind w:right="49"/>
              <w:jc w:val="center"/>
              <w:rPr>
                <w:rFonts w:ascii="Times New Roman" w:hAnsi="Times New Roman" w:cs="Times New Roman"/>
                <w:b/>
                <w:color w:val="000000" w:themeColor="text1"/>
                <w:sz w:val="24"/>
                <w:szCs w:val="24"/>
                <w:highlight w:val="red"/>
              </w:rPr>
            </w:pPr>
            <w:r>
              <w:rPr>
                <w:rFonts w:ascii="Times New Roman" w:hAnsi="Times New Roman" w:cs="Times New Roman"/>
                <w:b/>
                <w:color w:val="000000" w:themeColor="text1"/>
                <w:sz w:val="24"/>
                <w:szCs w:val="24"/>
              </w:rPr>
              <w:t>Final Evaluation (PK2)</w:t>
            </w:r>
          </w:p>
        </w:tc>
        <w:tc>
          <w:tcPr>
            <w:tcW w:w="115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hAnsi="Times New Roman" w:cs="Times New Roman"/>
                <w:color w:val="000000" w:themeColor="text1"/>
                <w:sz w:val="24"/>
                <w:szCs w:val="24"/>
                <w:highlight w:val="red"/>
                <w:lang w:val="ru-RU"/>
              </w:rPr>
            </w:pPr>
            <w:r>
              <w:rPr>
                <w:rFonts w:ascii="Times New Roman" w:hAnsi="Times New Roman" w:cs="Times New Roman"/>
                <w:color w:val="000000" w:themeColor="text1"/>
                <w:sz w:val="24"/>
                <w:szCs w:val="24"/>
              </w:rPr>
              <w:t>1</w:t>
            </w:r>
          </w:p>
        </w:tc>
      </w:tr>
    </w:tbl>
    <w:p w:rsidR="006848D9" w:rsidRDefault="006848D9" w:rsidP="006848D9">
      <w:pPr>
        <w:pStyle w:val="a8"/>
        <w:ind w:right="49"/>
        <w:jc w:val="both"/>
        <w:rPr>
          <w:rFonts w:ascii="Times New Roman" w:hAnsi="Times New Roman" w:cs="Times New Roman"/>
          <w:color w:val="000000" w:themeColor="text1"/>
          <w:sz w:val="24"/>
          <w:szCs w:val="24"/>
          <w:lang w:val="ru-RU"/>
        </w:rPr>
      </w:pPr>
    </w:p>
    <w:p w:rsidR="006848D9" w:rsidRDefault="006848D9" w:rsidP="006848D9">
      <w:pPr>
        <w:pStyle w:val="a8"/>
        <w:ind w:right="49"/>
        <w:jc w:val="center"/>
        <w:rPr>
          <w:rFonts w:ascii="Times New Roman" w:hAnsi="Times New Roman" w:cs="Times New Roman"/>
          <w:b/>
          <w:caps/>
          <w:color w:val="000000" w:themeColor="text1"/>
          <w:sz w:val="24"/>
          <w:szCs w:val="24"/>
          <w:lang w:val="ru-RU"/>
        </w:rPr>
      </w:pPr>
      <w:r>
        <w:rPr>
          <w:rFonts w:ascii="Times New Roman" w:hAnsi="Times New Roman" w:cs="Times New Roman"/>
          <w:b/>
          <w:caps/>
          <w:color w:val="000000" w:themeColor="text1"/>
          <w:sz w:val="24"/>
          <w:szCs w:val="24"/>
          <w:lang w:val="ru-RU"/>
        </w:rPr>
        <w:t>Литература</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Аутентичный материал, положенный в основу данного курса размещен на сайте «Аудио-видео библиотека ООН по международному праву» </w:t>
      </w:r>
      <w:hyperlink r:id="rId33" w:history="1">
        <w:r>
          <w:rPr>
            <w:rStyle w:val="a7"/>
            <w:rFonts w:ascii="Times New Roman" w:hAnsi="Times New Roman" w:cs="Times New Roman"/>
            <w:color w:val="000000" w:themeColor="text1"/>
            <w:sz w:val="24"/>
            <w:szCs w:val="24"/>
            <w:lang w:val="ru-RU"/>
          </w:rPr>
          <w:t>http://legal.un.org/avl</w:t>
        </w:r>
      </w:hyperlink>
      <w:r>
        <w:rPr>
          <w:rFonts w:ascii="Times New Roman" w:hAnsi="Times New Roman" w:cs="Times New Roman"/>
          <w:color w:val="000000" w:themeColor="text1"/>
          <w:sz w:val="24"/>
          <w:szCs w:val="24"/>
          <w:lang w:val="ru-RU"/>
        </w:rPr>
        <w:t xml:space="preserve"> .</w:t>
      </w:r>
    </w:p>
    <w:p w:rsidR="006848D9" w:rsidRDefault="006848D9" w:rsidP="006848D9">
      <w:pPr>
        <w:pStyle w:val="a8"/>
        <w:ind w:right="49"/>
        <w:jc w:val="both"/>
        <w:rPr>
          <w:rFonts w:ascii="Times New Roman" w:hAnsi="Times New Roman" w:cs="Times New Roman"/>
          <w:color w:val="000000" w:themeColor="text1"/>
          <w:sz w:val="24"/>
          <w:szCs w:val="24"/>
          <w:lang w:val="ru-RU"/>
        </w:rPr>
      </w:pPr>
    </w:p>
    <w:p w:rsidR="006848D9" w:rsidRDefault="006848D9" w:rsidP="006848D9">
      <w:pPr>
        <w:pStyle w:val="a8"/>
        <w:ind w:right="49"/>
        <w:jc w:val="both"/>
        <w:rPr>
          <w:rFonts w:ascii="Times New Roman" w:hAnsi="Times New Roman" w:cs="Times New Roman"/>
          <w:color w:val="000000" w:themeColor="text1"/>
          <w:sz w:val="24"/>
          <w:szCs w:val="24"/>
          <w:lang w:val="ru-RU"/>
        </w:rPr>
      </w:pPr>
    </w:p>
    <w:p w:rsidR="006848D9" w:rsidRDefault="006848D9" w:rsidP="006848D9">
      <w:pPr>
        <w:pStyle w:val="a8"/>
        <w:ind w:right="49"/>
        <w:jc w:val="center"/>
        <w:rPr>
          <w:rFonts w:ascii="Times New Roman" w:hAnsi="Times New Roman" w:cs="Times New Roman"/>
          <w:b/>
          <w:caps/>
          <w:color w:val="000000" w:themeColor="text1"/>
          <w:sz w:val="24"/>
          <w:szCs w:val="24"/>
          <w:lang w:val="ru-RU"/>
        </w:rPr>
      </w:pPr>
      <w:r>
        <w:rPr>
          <w:rFonts w:ascii="Times New Roman" w:hAnsi="Times New Roman" w:cs="Times New Roman"/>
          <w:b/>
          <w:caps/>
          <w:color w:val="000000" w:themeColor="text1"/>
          <w:sz w:val="24"/>
          <w:szCs w:val="24"/>
          <w:lang w:val="ru-RU"/>
        </w:rPr>
        <w:t>Методические рекомендации</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Занятия проводятся по следующей схеме:</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работа с материалом, изученным студентами самостоятельно (см. материал для прослушивания) и транскриптами лекций;</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работа над новым материалом: документы (см. основной правовой документ) и комментариями и нему (см. материал для чтения);</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 xml:space="preserve">- практическое задание: общая, групповая (3-5 чел.) или индивидуальное устное или письменное задание. </w:t>
      </w:r>
    </w:p>
    <w:p w:rsidR="006848D9" w:rsidRDefault="006848D9" w:rsidP="006848D9">
      <w:pPr>
        <w:pStyle w:val="a8"/>
        <w:ind w:right="49"/>
        <w:jc w:val="center"/>
        <w:rPr>
          <w:rFonts w:ascii="Times New Roman" w:hAnsi="Times New Roman" w:cs="Times New Roman"/>
          <w:b/>
          <w:color w:val="000000" w:themeColor="text1"/>
          <w:sz w:val="24"/>
          <w:szCs w:val="24"/>
          <w:lang w:val="ru-RU"/>
        </w:rPr>
      </w:pPr>
    </w:p>
    <w:p w:rsidR="006848D9" w:rsidRDefault="006848D9" w:rsidP="006848D9">
      <w:pPr>
        <w:pStyle w:val="a8"/>
        <w:ind w:right="49"/>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lang w:val="ru-RU"/>
        </w:rPr>
        <w:t>ОЦЕНКА ЗНАНИЙ СТУДЕНТОВ</w:t>
      </w:r>
    </w:p>
    <w:tbl>
      <w:tblPr>
        <w:tblW w:w="4588" w:type="pct"/>
        <w:tblInd w:w="817" w:type="dxa"/>
        <w:tblCellMar>
          <w:left w:w="0" w:type="dxa"/>
          <w:right w:w="0" w:type="dxa"/>
        </w:tblCellMar>
        <w:tblLook w:val="04A0" w:firstRow="1" w:lastRow="0" w:firstColumn="1" w:lastColumn="0" w:noHBand="0" w:noVBand="1"/>
      </w:tblPr>
      <w:tblGrid>
        <w:gridCol w:w="1558"/>
        <w:gridCol w:w="2168"/>
        <w:gridCol w:w="2228"/>
        <w:gridCol w:w="3135"/>
      </w:tblGrid>
      <w:tr w:rsidR="006848D9" w:rsidTr="006848D9">
        <w:tc>
          <w:tcPr>
            <w:tcW w:w="8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Оценка по буквенной системе</w:t>
            </w:r>
          </w:p>
        </w:tc>
        <w:tc>
          <w:tcPr>
            <w:tcW w:w="120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Цифровой эквивалент баллов</w:t>
            </w:r>
          </w:p>
        </w:tc>
        <w:tc>
          <w:tcPr>
            <w:tcW w:w="123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%-ное содержание</w:t>
            </w:r>
          </w:p>
        </w:tc>
        <w:tc>
          <w:tcPr>
            <w:tcW w:w="1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Оценка по традиционной системе</w:t>
            </w:r>
          </w:p>
        </w:tc>
      </w:tr>
      <w:tr w:rsidR="006848D9" w:rsidTr="006848D9">
        <w:trPr>
          <w:cantSplit/>
          <w:trHeight w:val="174"/>
        </w:trPr>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А</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4,0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95-100</w:t>
            </w:r>
          </w:p>
        </w:tc>
        <w:tc>
          <w:tcPr>
            <w:tcW w:w="173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ru-RU"/>
              </w:rPr>
              <w:t>Отлично</w:t>
            </w:r>
          </w:p>
        </w:tc>
      </w:tr>
      <w:tr w:rsidR="006848D9" w:rsidTr="006848D9">
        <w:trPr>
          <w:cantSplit/>
        </w:trPr>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А-</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3,67</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90-94</w:t>
            </w:r>
          </w:p>
        </w:tc>
        <w:tc>
          <w:tcPr>
            <w:tcW w:w="0" w:type="auto"/>
            <w:vMerge/>
            <w:tcBorders>
              <w:top w:val="nil"/>
              <w:left w:val="nil"/>
              <w:bottom w:val="single" w:sz="8" w:space="0" w:color="auto"/>
              <w:right w:val="single" w:sz="8" w:space="0" w:color="auto"/>
            </w:tcBorders>
            <w:vAlign w:val="center"/>
            <w:hideMark/>
          </w:tcPr>
          <w:p w:rsidR="006848D9" w:rsidRDefault="006848D9">
            <w:pPr>
              <w:spacing w:after="0" w:line="240" w:lineRule="auto"/>
              <w:rPr>
                <w:rFonts w:ascii="Times New Roman" w:eastAsia="Calibri" w:hAnsi="Times New Roman" w:cs="Times New Roman"/>
                <w:color w:val="000000" w:themeColor="text1"/>
                <w:sz w:val="24"/>
                <w:szCs w:val="24"/>
              </w:rPr>
            </w:pPr>
          </w:p>
        </w:tc>
      </w:tr>
      <w:tr w:rsidR="006848D9" w:rsidTr="006848D9">
        <w:trPr>
          <w:cantSplit/>
        </w:trPr>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В+</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3,33</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85-89</w:t>
            </w:r>
          </w:p>
        </w:tc>
        <w:tc>
          <w:tcPr>
            <w:tcW w:w="1735" w:type="pct"/>
            <w:vMerge w:val="restart"/>
            <w:tcBorders>
              <w:top w:val="nil"/>
              <w:left w:val="nil"/>
              <w:bottom w:val="single" w:sz="8" w:space="0" w:color="auto"/>
              <w:right w:val="single" w:sz="8" w:space="0" w:color="auto"/>
            </w:tcBorders>
            <w:tcMar>
              <w:top w:w="0" w:type="dxa"/>
              <w:left w:w="108" w:type="dxa"/>
              <w:bottom w:w="0" w:type="dxa"/>
              <w:right w:w="108" w:type="dxa"/>
            </w:tcMar>
          </w:tcPr>
          <w:p w:rsidR="006848D9" w:rsidRDefault="006848D9">
            <w:pPr>
              <w:spacing w:after="0" w:line="240" w:lineRule="auto"/>
              <w:ind w:right="49"/>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ru-RU"/>
              </w:rPr>
              <w:t>Хорошо</w:t>
            </w:r>
          </w:p>
          <w:p w:rsidR="006848D9" w:rsidRDefault="006848D9">
            <w:pPr>
              <w:spacing w:after="0" w:line="240" w:lineRule="auto"/>
              <w:ind w:right="49"/>
              <w:rPr>
                <w:rFonts w:ascii="Times New Roman" w:eastAsia="Calibri" w:hAnsi="Times New Roman" w:cs="Times New Roman"/>
                <w:color w:val="000000" w:themeColor="text1"/>
                <w:sz w:val="24"/>
                <w:szCs w:val="24"/>
              </w:rPr>
            </w:pPr>
          </w:p>
        </w:tc>
      </w:tr>
      <w:tr w:rsidR="006848D9" w:rsidTr="006848D9">
        <w:trPr>
          <w:cantSplit/>
        </w:trPr>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В</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3,0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80-84</w:t>
            </w:r>
          </w:p>
        </w:tc>
        <w:tc>
          <w:tcPr>
            <w:tcW w:w="0" w:type="auto"/>
            <w:vMerge/>
            <w:tcBorders>
              <w:top w:val="nil"/>
              <w:left w:val="nil"/>
              <w:bottom w:val="single" w:sz="8" w:space="0" w:color="auto"/>
              <w:right w:val="single" w:sz="8" w:space="0" w:color="auto"/>
            </w:tcBorders>
            <w:vAlign w:val="center"/>
            <w:hideMark/>
          </w:tcPr>
          <w:p w:rsidR="006848D9" w:rsidRDefault="006848D9">
            <w:pPr>
              <w:spacing w:after="0" w:line="240" w:lineRule="auto"/>
              <w:rPr>
                <w:rFonts w:ascii="Times New Roman" w:eastAsia="Calibri" w:hAnsi="Times New Roman" w:cs="Times New Roman"/>
                <w:color w:val="000000" w:themeColor="text1"/>
                <w:sz w:val="24"/>
                <w:szCs w:val="24"/>
              </w:rPr>
            </w:pPr>
          </w:p>
        </w:tc>
      </w:tr>
      <w:tr w:rsidR="006848D9" w:rsidTr="006848D9">
        <w:trPr>
          <w:cantSplit/>
        </w:trPr>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В-</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2,67</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75-79</w:t>
            </w:r>
          </w:p>
        </w:tc>
        <w:tc>
          <w:tcPr>
            <w:tcW w:w="0" w:type="auto"/>
            <w:vMerge/>
            <w:tcBorders>
              <w:top w:val="nil"/>
              <w:left w:val="nil"/>
              <w:bottom w:val="single" w:sz="8" w:space="0" w:color="auto"/>
              <w:right w:val="single" w:sz="8" w:space="0" w:color="auto"/>
            </w:tcBorders>
            <w:vAlign w:val="center"/>
            <w:hideMark/>
          </w:tcPr>
          <w:p w:rsidR="006848D9" w:rsidRDefault="006848D9">
            <w:pPr>
              <w:spacing w:after="0" w:line="240" w:lineRule="auto"/>
              <w:rPr>
                <w:rFonts w:ascii="Times New Roman" w:eastAsia="Calibri" w:hAnsi="Times New Roman" w:cs="Times New Roman"/>
                <w:color w:val="000000" w:themeColor="text1"/>
                <w:sz w:val="24"/>
                <w:szCs w:val="24"/>
              </w:rPr>
            </w:pPr>
          </w:p>
        </w:tc>
      </w:tr>
      <w:tr w:rsidR="006848D9" w:rsidTr="006848D9">
        <w:trPr>
          <w:cantSplit/>
        </w:trPr>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С+</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2,33</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70-74</w:t>
            </w:r>
          </w:p>
        </w:tc>
        <w:tc>
          <w:tcPr>
            <w:tcW w:w="1735" w:type="pct"/>
            <w:vMerge w:val="restart"/>
            <w:tcBorders>
              <w:top w:val="nil"/>
              <w:left w:val="nil"/>
              <w:bottom w:val="single" w:sz="8" w:space="0" w:color="auto"/>
              <w:right w:val="single" w:sz="8" w:space="0" w:color="auto"/>
            </w:tcBorders>
            <w:tcMar>
              <w:top w:w="0" w:type="dxa"/>
              <w:left w:w="108" w:type="dxa"/>
              <w:bottom w:w="0" w:type="dxa"/>
              <w:right w:w="108" w:type="dxa"/>
            </w:tcMar>
          </w:tcPr>
          <w:p w:rsidR="006848D9" w:rsidRDefault="006848D9">
            <w:pPr>
              <w:spacing w:after="0" w:line="240" w:lineRule="auto"/>
              <w:ind w:right="49"/>
              <w:rPr>
                <w:rFonts w:ascii="Times New Roman" w:eastAsia="Calibri" w:hAnsi="Times New Roman" w:cs="Times New Roman"/>
                <w:color w:val="000000" w:themeColor="text1"/>
                <w:sz w:val="24"/>
                <w:szCs w:val="24"/>
                <w:lang w:val="kk-KZ"/>
              </w:rPr>
            </w:pPr>
            <w:r>
              <w:rPr>
                <w:rFonts w:ascii="Times New Roman" w:eastAsia="Calibri" w:hAnsi="Times New Roman" w:cs="Times New Roman"/>
                <w:color w:val="000000" w:themeColor="text1"/>
                <w:sz w:val="24"/>
                <w:szCs w:val="24"/>
                <w:lang w:val="ru-RU"/>
              </w:rPr>
              <w:t>Удовлетворительно</w:t>
            </w:r>
          </w:p>
          <w:p w:rsidR="006848D9" w:rsidRDefault="006848D9">
            <w:pPr>
              <w:spacing w:after="0" w:line="240" w:lineRule="auto"/>
              <w:ind w:right="49"/>
              <w:rPr>
                <w:rFonts w:ascii="Times New Roman" w:eastAsia="Calibri" w:hAnsi="Times New Roman" w:cs="Times New Roman"/>
                <w:color w:val="000000" w:themeColor="text1"/>
                <w:sz w:val="24"/>
                <w:szCs w:val="24"/>
                <w:lang w:val="kk-KZ"/>
              </w:rPr>
            </w:pPr>
          </w:p>
        </w:tc>
      </w:tr>
      <w:tr w:rsidR="006848D9" w:rsidTr="006848D9">
        <w:trPr>
          <w:cantSplit/>
        </w:trPr>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С</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2,0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65-69</w:t>
            </w:r>
          </w:p>
        </w:tc>
        <w:tc>
          <w:tcPr>
            <w:tcW w:w="0" w:type="auto"/>
            <w:vMerge/>
            <w:tcBorders>
              <w:top w:val="nil"/>
              <w:left w:val="nil"/>
              <w:bottom w:val="single" w:sz="8" w:space="0" w:color="auto"/>
              <w:right w:val="single" w:sz="8" w:space="0" w:color="auto"/>
            </w:tcBorders>
            <w:vAlign w:val="center"/>
            <w:hideMark/>
          </w:tcPr>
          <w:p w:rsidR="006848D9" w:rsidRDefault="006848D9">
            <w:pPr>
              <w:spacing w:after="0" w:line="240" w:lineRule="auto"/>
              <w:rPr>
                <w:rFonts w:ascii="Times New Roman" w:eastAsia="Calibri" w:hAnsi="Times New Roman" w:cs="Times New Roman"/>
                <w:color w:val="000000" w:themeColor="text1"/>
                <w:sz w:val="24"/>
                <w:szCs w:val="24"/>
                <w:lang w:val="kk-KZ"/>
              </w:rPr>
            </w:pPr>
          </w:p>
        </w:tc>
      </w:tr>
      <w:tr w:rsidR="006848D9" w:rsidTr="006848D9">
        <w:trPr>
          <w:cantSplit/>
        </w:trPr>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С-</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1,67</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60-64</w:t>
            </w:r>
          </w:p>
        </w:tc>
        <w:tc>
          <w:tcPr>
            <w:tcW w:w="0" w:type="auto"/>
            <w:vMerge/>
            <w:tcBorders>
              <w:top w:val="nil"/>
              <w:left w:val="nil"/>
              <w:bottom w:val="single" w:sz="8" w:space="0" w:color="auto"/>
              <w:right w:val="single" w:sz="8" w:space="0" w:color="auto"/>
            </w:tcBorders>
            <w:vAlign w:val="center"/>
            <w:hideMark/>
          </w:tcPr>
          <w:p w:rsidR="006848D9" w:rsidRDefault="006848D9">
            <w:pPr>
              <w:spacing w:after="0" w:line="240" w:lineRule="auto"/>
              <w:rPr>
                <w:rFonts w:ascii="Times New Roman" w:eastAsia="Calibri" w:hAnsi="Times New Roman" w:cs="Times New Roman"/>
                <w:color w:val="000000" w:themeColor="text1"/>
                <w:sz w:val="24"/>
                <w:szCs w:val="24"/>
                <w:lang w:val="kk-KZ"/>
              </w:rPr>
            </w:pPr>
          </w:p>
        </w:tc>
      </w:tr>
      <w:tr w:rsidR="006848D9" w:rsidTr="006848D9">
        <w:trPr>
          <w:cantSplit/>
        </w:trPr>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D+</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1,33</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55-59</w:t>
            </w:r>
          </w:p>
        </w:tc>
        <w:tc>
          <w:tcPr>
            <w:tcW w:w="0" w:type="auto"/>
            <w:vMerge/>
            <w:tcBorders>
              <w:top w:val="nil"/>
              <w:left w:val="nil"/>
              <w:bottom w:val="single" w:sz="8" w:space="0" w:color="auto"/>
              <w:right w:val="single" w:sz="8" w:space="0" w:color="auto"/>
            </w:tcBorders>
            <w:vAlign w:val="center"/>
            <w:hideMark/>
          </w:tcPr>
          <w:p w:rsidR="006848D9" w:rsidRDefault="006848D9">
            <w:pPr>
              <w:spacing w:after="0" w:line="240" w:lineRule="auto"/>
              <w:rPr>
                <w:rFonts w:ascii="Times New Roman" w:eastAsia="Calibri" w:hAnsi="Times New Roman" w:cs="Times New Roman"/>
                <w:color w:val="000000" w:themeColor="text1"/>
                <w:sz w:val="24"/>
                <w:szCs w:val="24"/>
                <w:lang w:val="kk-KZ"/>
              </w:rPr>
            </w:pPr>
          </w:p>
        </w:tc>
      </w:tr>
      <w:tr w:rsidR="006848D9" w:rsidTr="006848D9">
        <w:trPr>
          <w:cantSplit/>
        </w:trPr>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D-</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1,0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50-54</w:t>
            </w:r>
          </w:p>
        </w:tc>
        <w:tc>
          <w:tcPr>
            <w:tcW w:w="0" w:type="auto"/>
            <w:vMerge/>
            <w:tcBorders>
              <w:top w:val="nil"/>
              <w:left w:val="nil"/>
              <w:bottom w:val="single" w:sz="8" w:space="0" w:color="auto"/>
              <w:right w:val="single" w:sz="8" w:space="0" w:color="auto"/>
            </w:tcBorders>
            <w:vAlign w:val="center"/>
            <w:hideMark/>
          </w:tcPr>
          <w:p w:rsidR="006848D9" w:rsidRDefault="006848D9">
            <w:pPr>
              <w:spacing w:after="0" w:line="240" w:lineRule="auto"/>
              <w:rPr>
                <w:rFonts w:ascii="Times New Roman" w:eastAsia="Calibri" w:hAnsi="Times New Roman" w:cs="Times New Roman"/>
                <w:color w:val="000000" w:themeColor="text1"/>
                <w:sz w:val="24"/>
                <w:szCs w:val="24"/>
                <w:lang w:val="kk-KZ"/>
              </w:rPr>
            </w:pPr>
          </w:p>
        </w:tc>
      </w:tr>
      <w:tr w:rsidR="006848D9" w:rsidTr="006848D9">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F</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0</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0-49</w:t>
            </w:r>
          </w:p>
        </w:tc>
        <w:tc>
          <w:tcPr>
            <w:tcW w:w="1735"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ru-RU"/>
              </w:rPr>
              <w:t>Неудовлетворительно</w:t>
            </w:r>
          </w:p>
        </w:tc>
      </w:tr>
      <w:tr w:rsidR="006848D9" w:rsidTr="006848D9">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I </w:t>
            </w:r>
          </w:p>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w:t>
            </w:r>
            <w:r>
              <w:rPr>
                <w:rFonts w:ascii="Times New Roman" w:eastAsia="Calibri" w:hAnsi="Times New Roman" w:cs="Times New Roman"/>
                <w:color w:val="000000" w:themeColor="text1"/>
                <w:sz w:val="24"/>
                <w:szCs w:val="24"/>
              </w:rPr>
              <w:t>Incomplete</w:t>
            </w:r>
            <w:r>
              <w:rPr>
                <w:rFonts w:ascii="Times New Roman" w:eastAsia="Calibri" w:hAnsi="Times New Roman" w:cs="Times New Roman"/>
                <w:color w:val="000000" w:themeColor="text1"/>
                <w:sz w:val="24"/>
                <w:szCs w:val="24"/>
                <w:lang w:val="ru-RU"/>
              </w:rPr>
              <w:t>)</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w:t>
            </w:r>
          </w:p>
        </w:tc>
        <w:tc>
          <w:tcPr>
            <w:tcW w:w="1735"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«Дисциплина не завершена»</w:t>
            </w:r>
          </w:p>
          <w:p w:rsidR="006848D9" w:rsidRDefault="006848D9">
            <w:pPr>
              <w:spacing w:after="0" w:line="240" w:lineRule="auto"/>
              <w:ind w:right="49"/>
              <w:rPr>
                <w:rFonts w:ascii="Times New Roman" w:eastAsia="Calibri" w:hAnsi="Times New Roman" w:cs="Times New Roman"/>
                <w:i/>
                <w:color w:val="000000" w:themeColor="text1"/>
                <w:sz w:val="24"/>
                <w:szCs w:val="24"/>
                <w:lang w:val="ru-RU"/>
              </w:rPr>
            </w:pPr>
            <w:r>
              <w:rPr>
                <w:rFonts w:ascii="Times New Roman" w:eastAsia="Calibri" w:hAnsi="Times New Roman" w:cs="Times New Roman"/>
                <w:color w:val="000000" w:themeColor="text1"/>
                <w:sz w:val="24"/>
                <w:szCs w:val="24"/>
                <w:lang w:val="ru-RU"/>
              </w:rPr>
              <w:t>(</w:t>
            </w:r>
            <w:r>
              <w:rPr>
                <w:rFonts w:ascii="Times New Roman" w:eastAsia="Calibri" w:hAnsi="Times New Roman" w:cs="Times New Roman"/>
                <w:i/>
                <w:color w:val="000000" w:themeColor="text1"/>
                <w:sz w:val="24"/>
                <w:szCs w:val="24"/>
                <w:lang w:val="ru-RU"/>
              </w:rPr>
              <w:t xml:space="preserve">не учитывается при вычислении </w:t>
            </w:r>
            <w:r>
              <w:rPr>
                <w:rFonts w:ascii="Times New Roman" w:eastAsia="Calibri" w:hAnsi="Times New Roman" w:cs="Times New Roman"/>
                <w:i/>
                <w:color w:val="000000" w:themeColor="text1"/>
                <w:sz w:val="24"/>
                <w:szCs w:val="24"/>
              </w:rPr>
              <w:t>GPA</w:t>
            </w:r>
            <w:r>
              <w:rPr>
                <w:rFonts w:ascii="Times New Roman" w:eastAsia="Calibri" w:hAnsi="Times New Roman" w:cs="Times New Roman"/>
                <w:i/>
                <w:color w:val="000000" w:themeColor="text1"/>
                <w:sz w:val="24"/>
                <w:szCs w:val="24"/>
                <w:lang w:val="ru-RU"/>
              </w:rPr>
              <w:t>)</w:t>
            </w:r>
          </w:p>
        </w:tc>
      </w:tr>
      <w:tr w:rsidR="006848D9" w:rsidTr="006848D9">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P</w:t>
            </w:r>
            <w:r>
              <w:rPr>
                <w:rFonts w:ascii="Times New Roman" w:eastAsia="Calibri" w:hAnsi="Times New Roman" w:cs="Times New Roman"/>
                <w:color w:val="000000" w:themeColor="text1"/>
                <w:sz w:val="24"/>
                <w:szCs w:val="24"/>
                <w:lang w:val="ru-RU"/>
              </w:rPr>
              <w:t xml:space="preserve"> </w:t>
            </w:r>
            <w:r>
              <w:rPr>
                <w:rFonts w:ascii="Times New Roman" w:eastAsia="Calibri" w:hAnsi="Times New Roman" w:cs="Times New Roman"/>
                <w:color w:val="000000" w:themeColor="text1"/>
                <w:sz w:val="24"/>
                <w:szCs w:val="24"/>
              </w:rPr>
              <w:t>(Pass)</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236" w:type="pct"/>
            <w:tcBorders>
              <w:top w:val="nil"/>
              <w:left w:val="nil"/>
              <w:bottom w:val="single" w:sz="8" w:space="0" w:color="auto"/>
              <w:right w:val="single" w:sz="8" w:space="0" w:color="auto"/>
            </w:tcBorders>
            <w:tcMar>
              <w:top w:w="0" w:type="dxa"/>
              <w:left w:w="108" w:type="dxa"/>
              <w:bottom w:w="0" w:type="dxa"/>
              <w:right w:w="108" w:type="dxa"/>
            </w:tcMar>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ru-RU"/>
              </w:rPr>
              <w:t>-</w:t>
            </w:r>
          </w:p>
          <w:p w:rsidR="006848D9" w:rsidRDefault="006848D9">
            <w:pPr>
              <w:spacing w:after="0" w:line="240" w:lineRule="auto"/>
              <w:ind w:right="49"/>
              <w:rPr>
                <w:rFonts w:ascii="Times New Roman" w:eastAsia="Calibri" w:hAnsi="Times New Roman" w:cs="Times New Roman"/>
                <w:color w:val="000000" w:themeColor="text1"/>
                <w:sz w:val="24"/>
                <w:szCs w:val="24"/>
              </w:rPr>
            </w:pPr>
          </w:p>
        </w:tc>
        <w:tc>
          <w:tcPr>
            <w:tcW w:w="1735"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«Зачтено»</w:t>
            </w:r>
          </w:p>
          <w:p w:rsidR="006848D9" w:rsidRDefault="006848D9">
            <w:pPr>
              <w:spacing w:after="0" w:line="240" w:lineRule="auto"/>
              <w:ind w:right="49"/>
              <w:rPr>
                <w:rFonts w:ascii="Times New Roman" w:eastAsia="Calibri" w:hAnsi="Times New Roman" w:cs="Times New Roman"/>
                <w:i/>
                <w:color w:val="000000" w:themeColor="text1"/>
                <w:sz w:val="24"/>
                <w:szCs w:val="24"/>
                <w:lang w:val="kk-KZ"/>
              </w:rPr>
            </w:pPr>
            <w:r>
              <w:rPr>
                <w:rFonts w:ascii="Times New Roman" w:eastAsia="Calibri" w:hAnsi="Times New Roman" w:cs="Times New Roman"/>
                <w:color w:val="000000" w:themeColor="text1"/>
                <w:sz w:val="24"/>
                <w:szCs w:val="24"/>
                <w:lang w:val="ru-RU"/>
              </w:rPr>
              <w:t>(</w:t>
            </w:r>
            <w:r>
              <w:rPr>
                <w:rFonts w:ascii="Times New Roman" w:eastAsia="Calibri" w:hAnsi="Times New Roman" w:cs="Times New Roman"/>
                <w:i/>
                <w:color w:val="000000" w:themeColor="text1"/>
                <w:sz w:val="24"/>
                <w:szCs w:val="24"/>
                <w:lang w:val="ru-RU"/>
              </w:rPr>
              <w:t xml:space="preserve">не учитывается при вычислении </w:t>
            </w:r>
            <w:r>
              <w:rPr>
                <w:rFonts w:ascii="Times New Roman" w:eastAsia="Calibri" w:hAnsi="Times New Roman" w:cs="Times New Roman"/>
                <w:i/>
                <w:color w:val="000000" w:themeColor="text1"/>
                <w:sz w:val="24"/>
                <w:szCs w:val="24"/>
              </w:rPr>
              <w:t>GPA</w:t>
            </w:r>
            <w:r>
              <w:rPr>
                <w:rFonts w:ascii="Times New Roman" w:eastAsia="Calibri" w:hAnsi="Times New Roman" w:cs="Times New Roman"/>
                <w:i/>
                <w:color w:val="000000" w:themeColor="text1"/>
                <w:sz w:val="24"/>
                <w:szCs w:val="24"/>
                <w:lang w:val="ru-RU"/>
              </w:rPr>
              <w:t>)</w:t>
            </w:r>
          </w:p>
        </w:tc>
      </w:tr>
      <w:tr w:rsidR="006848D9" w:rsidTr="006848D9">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NP (No </w:t>
            </w:r>
            <w:r>
              <w:rPr>
                <w:rFonts w:ascii="Times New Roman" w:eastAsia="Calibri" w:hAnsi="Times New Roman" w:cs="Times New Roman"/>
                <w:color w:val="000000" w:themeColor="text1"/>
                <w:sz w:val="24"/>
                <w:szCs w:val="24"/>
                <w:lang w:val="ru-RU"/>
              </w:rPr>
              <w:t>Р</w:t>
            </w:r>
            <w:r>
              <w:rPr>
                <w:rFonts w:ascii="Times New Roman" w:eastAsia="Calibri" w:hAnsi="Times New Roman" w:cs="Times New Roman"/>
                <w:color w:val="000000" w:themeColor="text1"/>
                <w:sz w:val="24"/>
                <w:szCs w:val="24"/>
              </w:rPr>
              <w:t>ass)</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w:t>
            </w:r>
          </w:p>
        </w:tc>
        <w:tc>
          <w:tcPr>
            <w:tcW w:w="1236" w:type="pct"/>
            <w:tcBorders>
              <w:top w:val="nil"/>
              <w:left w:val="nil"/>
              <w:bottom w:val="single" w:sz="8" w:space="0" w:color="auto"/>
              <w:right w:val="single" w:sz="8" w:space="0" w:color="auto"/>
            </w:tcBorders>
            <w:tcMar>
              <w:top w:w="0" w:type="dxa"/>
              <w:left w:w="108" w:type="dxa"/>
              <w:bottom w:w="0" w:type="dxa"/>
              <w:right w:w="108" w:type="dxa"/>
            </w:tcMar>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w:t>
            </w:r>
          </w:p>
          <w:p w:rsidR="006848D9" w:rsidRDefault="006848D9">
            <w:pPr>
              <w:spacing w:after="0" w:line="240" w:lineRule="auto"/>
              <w:ind w:right="49"/>
              <w:rPr>
                <w:rFonts w:ascii="Times New Roman" w:eastAsia="Calibri" w:hAnsi="Times New Roman" w:cs="Times New Roman"/>
                <w:color w:val="000000" w:themeColor="text1"/>
                <w:sz w:val="24"/>
                <w:szCs w:val="24"/>
                <w:lang w:val="ru-RU"/>
              </w:rPr>
            </w:pPr>
          </w:p>
        </w:tc>
        <w:tc>
          <w:tcPr>
            <w:tcW w:w="1735"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«Не зачтено»</w:t>
            </w:r>
          </w:p>
          <w:p w:rsidR="006848D9" w:rsidRDefault="006848D9">
            <w:pPr>
              <w:spacing w:after="0" w:line="240" w:lineRule="auto"/>
              <w:ind w:right="49"/>
              <w:rPr>
                <w:rFonts w:ascii="Times New Roman" w:eastAsia="Calibri" w:hAnsi="Times New Roman" w:cs="Times New Roman"/>
                <w:i/>
                <w:color w:val="000000" w:themeColor="text1"/>
                <w:sz w:val="24"/>
                <w:szCs w:val="24"/>
                <w:lang w:val="kk-KZ"/>
              </w:rPr>
            </w:pPr>
            <w:r>
              <w:rPr>
                <w:rFonts w:ascii="Times New Roman" w:eastAsia="Calibri" w:hAnsi="Times New Roman" w:cs="Times New Roman"/>
                <w:color w:val="000000" w:themeColor="text1"/>
                <w:sz w:val="24"/>
                <w:szCs w:val="24"/>
                <w:lang w:val="ru-RU"/>
              </w:rPr>
              <w:t>(</w:t>
            </w:r>
            <w:r>
              <w:rPr>
                <w:rFonts w:ascii="Times New Roman" w:eastAsia="Calibri" w:hAnsi="Times New Roman" w:cs="Times New Roman"/>
                <w:i/>
                <w:color w:val="000000" w:themeColor="text1"/>
                <w:sz w:val="24"/>
                <w:szCs w:val="24"/>
                <w:lang w:val="ru-RU"/>
              </w:rPr>
              <w:t xml:space="preserve">не учитывается при вычислении </w:t>
            </w:r>
            <w:r>
              <w:rPr>
                <w:rFonts w:ascii="Times New Roman" w:eastAsia="Calibri" w:hAnsi="Times New Roman" w:cs="Times New Roman"/>
                <w:i/>
                <w:color w:val="000000" w:themeColor="text1"/>
                <w:sz w:val="24"/>
                <w:szCs w:val="24"/>
              </w:rPr>
              <w:t>GPA</w:t>
            </w:r>
            <w:r>
              <w:rPr>
                <w:rFonts w:ascii="Times New Roman" w:eastAsia="Calibri" w:hAnsi="Times New Roman" w:cs="Times New Roman"/>
                <w:i/>
                <w:color w:val="000000" w:themeColor="text1"/>
                <w:sz w:val="24"/>
                <w:szCs w:val="24"/>
                <w:lang w:val="ru-RU"/>
              </w:rPr>
              <w:t>)</w:t>
            </w:r>
          </w:p>
        </w:tc>
      </w:tr>
      <w:tr w:rsidR="006848D9" w:rsidTr="006848D9">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W </w:t>
            </w:r>
            <w:r>
              <w:rPr>
                <w:rFonts w:ascii="Times New Roman" w:eastAsia="Calibri" w:hAnsi="Times New Roman" w:cs="Times New Roman"/>
                <w:color w:val="000000" w:themeColor="text1"/>
                <w:sz w:val="24"/>
                <w:szCs w:val="24"/>
                <w:lang w:val="ru-RU"/>
              </w:rPr>
              <w:t>(</w:t>
            </w:r>
            <w:r>
              <w:rPr>
                <w:rFonts w:ascii="Times New Roman" w:eastAsia="Calibri" w:hAnsi="Times New Roman" w:cs="Times New Roman"/>
                <w:color w:val="000000" w:themeColor="text1"/>
                <w:sz w:val="24"/>
                <w:szCs w:val="24"/>
              </w:rPr>
              <w:t>Withdrawal</w:t>
            </w:r>
            <w:r>
              <w:rPr>
                <w:rFonts w:ascii="Times New Roman" w:eastAsia="Calibri" w:hAnsi="Times New Roman" w:cs="Times New Roman"/>
                <w:color w:val="000000" w:themeColor="text1"/>
                <w:sz w:val="24"/>
                <w:szCs w:val="24"/>
                <w:lang w:val="ru-RU"/>
              </w:rPr>
              <w:t>)</w:t>
            </w:r>
          </w:p>
        </w:tc>
        <w:tc>
          <w:tcPr>
            <w:tcW w:w="1203"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w:t>
            </w: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w:t>
            </w:r>
          </w:p>
        </w:tc>
        <w:tc>
          <w:tcPr>
            <w:tcW w:w="1735"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«Отказ от дисциплины»</w:t>
            </w:r>
          </w:p>
          <w:p w:rsidR="006848D9" w:rsidRDefault="006848D9">
            <w:pPr>
              <w:spacing w:after="0" w:line="240" w:lineRule="auto"/>
              <w:ind w:right="49"/>
              <w:rPr>
                <w:rFonts w:ascii="Times New Roman" w:eastAsia="Calibri" w:hAnsi="Times New Roman" w:cs="Times New Roman"/>
                <w:i/>
                <w:color w:val="000000" w:themeColor="text1"/>
                <w:sz w:val="24"/>
                <w:szCs w:val="24"/>
                <w:lang w:val="ru-RU"/>
              </w:rPr>
            </w:pPr>
            <w:r>
              <w:rPr>
                <w:rFonts w:ascii="Times New Roman" w:eastAsia="Calibri" w:hAnsi="Times New Roman" w:cs="Times New Roman"/>
                <w:color w:val="000000" w:themeColor="text1"/>
                <w:sz w:val="24"/>
                <w:szCs w:val="24"/>
                <w:lang w:val="ru-RU"/>
              </w:rPr>
              <w:t>(</w:t>
            </w:r>
            <w:r>
              <w:rPr>
                <w:rFonts w:ascii="Times New Roman" w:eastAsia="Calibri" w:hAnsi="Times New Roman" w:cs="Times New Roman"/>
                <w:i/>
                <w:color w:val="000000" w:themeColor="text1"/>
                <w:sz w:val="24"/>
                <w:szCs w:val="24"/>
                <w:lang w:val="ru-RU"/>
              </w:rPr>
              <w:t xml:space="preserve">не учитывается при вычислении </w:t>
            </w:r>
            <w:r>
              <w:rPr>
                <w:rFonts w:ascii="Times New Roman" w:eastAsia="Calibri" w:hAnsi="Times New Roman" w:cs="Times New Roman"/>
                <w:i/>
                <w:color w:val="000000" w:themeColor="text1"/>
                <w:sz w:val="24"/>
                <w:szCs w:val="24"/>
              </w:rPr>
              <w:t>GPA</w:t>
            </w:r>
            <w:r>
              <w:rPr>
                <w:rFonts w:ascii="Times New Roman" w:eastAsia="Calibri" w:hAnsi="Times New Roman" w:cs="Times New Roman"/>
                <w:i/>
                <w:color w:val="000000" w:themeColor="text1"/>
                <w:sz w:val="24"/>
                <w:szCs w:val="24"/>
                <w:lang w:val="ru-RU"/>
              </w:rPr>
              <w:t>)</w:t>
            </w:r>
          </w:p>
        </w:tc>
      </w:tr>
      <w:tr w:rsidR="006848D9" w:rsidTr="006848D9">
        <w:tc>
          <w:tcPr>
            <w:tcW w:w="82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pacing w:val="-6"/>
                <w:sz w:val="24"/>
                <w:szCs w:val="24"/>
              </w:rPr>
            </w:pPr>
            <w:r>
              <w:rPr>
                <w:rFonts w:ascii="Times New Roman" w:eastAsia="Calibri" w:hAnsi="Times New Roman" w:cs="Times New Roman"/>
                <w:color w:val="000000" w:themeColor="text1"/>
                <w:spacing w:val="-6"/>
                <w:sz w:val="24"/>
                <w:szCs w:val="24"/>
              </w:rPr>
              <w:t xml:space="preserve">AW </w:t>
            </w:r>
          </w:p>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pacing w:val="-6"/>
                <w:sz w:val="24"/>
                <w:szCs w:val="24"/>
              </w:rPr>
              <w:t>(Academic Withdrawal)</w:t>
            </w:r>
          </w:p>
        </w:tc>
        <w:tc>
          <w:tcPr>
            <w:tcW w:w="1203" w:type="pct"/>
            <w:tcBorders>
              <w:top w:val="nil"/>
              <w:left w:val="nil"/>
              <w:bottom w:val="single" w:sz="8" w:space="0" w:color="auto"/>
              <w:right w:val="single" w:sz="8" w:space="0" w:color="auto"/>
            </w:tcBorders>
            <w:tcMar>
              <w:top w:w="0" w:type="dxa"/>
              <w:left w:w="108" w:type="dxa"/>
              <w:bottom w:w="0" w:type="dxa"/>
              <w:right w:w="108" w:type="dxa"/>
            </w:tcMar>
          </w:tcPr>
          <w:p w:rsidR="006848D9" w:rsidRDefault="006848D9">
            <w:pPr>
              <w:spacing w:after="0" w:line="240" w:lineRule="auto"/>
              <w:ind w:right="49"/>
              <w:rPr>
                <w:rFonts w:ascii="Times New Roman" w:eastAsia="Calibri" w:hAnsi="Times New Roman" w:cs="Times New Roman"/>
                <w:color w:val="000000" w:themeColor="text1"/>
                <w:sz w:val="24"/>
                <w:szCs w:val="24"/>
              </w:rPr>
            </w:pPr>
          </w:p>
        </w:tc>
        <w:tc>
          <w:tcPr>
            <w:tcW w:w="1236" w:type="pct"/>
            <w:tcBorders>
              <w:top w:val="nil"/>
              <w:left w:val="nil"/>
              <w:bottom w:val="single" w:sz="8" w:space="0" w:color="auto"/>
              <w:right w:val="single" w:sz="8" w:space="0" w:color="auto"/>
            </w:tcBorders>
            <w:tcMar>
              <w:top w:w="0" w:type="dxa"/>
              <w:left w:w="108" w:type="dxa"/>
              <w:bottom w:w="0" w:type="dxa"/>
              <w:right w:w="108" w:type="dxa"/>
            </w:tcMar>
          </w:tcPr>
          <w:p w:rsidR="006848D9" w:rsidRDefault="006848D9">
            <w:pPr>
              <w:spacing w:after="0" w:line="240" w:lineRule="auto"/>
              <w:ind w:right="49"/>
              <w:rPr>
                <w:rFonts w:ascii="Times New Roman" w:eastAsia="Calibri" w:hAnsi="Times New Roman" w:cs="Times New Roman"/>
                <w:color w:val="000000" w:themeColor="text1"/>
                <w:sz w:val="24"/>
                <w:szCs w:val="24"/>
              </w:rPr>
            </w:pPr>
          </w:p>
        </w:tc>
        <w:tc>
          <w:tcPr>
            <w:tcW w:w="1735" w:type="pct"/>
            <w:tcBorders>
              <w:top w:val="nil"/>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pacing w:val="-6"/>
                <w:sz w:val="24"/>
                <w:szCs w:val="24"/>
                <w:lang w:val="ru-RU"/>
              </w:rPr>
            </w:pPr>
            <w:r>
              <w:rPr>
                <w:rFonts w:ascii="Times New Roman" w:eastAsia="Calibri" w:hAnsi="Times New Roman" w:cs="Times New Roman"/>
                <w:color w:val="000000" w:themeColor="text1"/>
                <w:spacing w:val="-6"/>
                <w:sz w:val="24"/>
                <w:szCs w:val="24"/>
                <w:lang w:val="ru-RU"/>
              </w:rPr>
              <w:t>Снятие с дисциплины по академическим  причинам</w:t>
            </w:r>
          </w:p>
          <w:p w:rsidR="006848D9" w:rsidRDefault="006848D9">
            <w:pPr>
              <w:spacing w:after="0" w:line="240" w:lineRule="auto"/>
              <w:ind w:right="49"/>
              <w:rPr>
                <w:rFonts w:ascii="Times New Roman" w:eastAsia="Calibri" w:hAnsi="Times New Roman" w:cs="Times New Roman"/>
                <w:i/>
                <w:color w:val="000000" w:themeColor="text1"/>
                <w:sz w:val="24"/>
                <w:szCs w:val="24"/>
                <w:lang w:val="ru-RU"/>
              </w:rPr>
            </w:pPr>
            <w:r>
              <w:rPr>
                <w:rFonts w:ascii="Times New Roman" w:eastAsia="Calibri" w:hAnsi="Times New Roman" w:cs="Times New Roman"/>
                <w:color w:val="000000" w:themeColor="text1"/>
                <w:sz w:val="24"/>
                <w:szCs w:val="24"/>
                <w:lang w:val="ru-RU"/>
              </w:rPr>
              <w:t>(</w:t>
            </w:r>
            <w:r>
              <w:rPr>
                <w:rFonts w:ascii="Times New Roman" w:eastAsia="Calibri" w:hAnsi="Times New Roman" w:cs="Times New Roman"/>
                <w:i/>
                <w:color w:val="000000" w:themeColor="text1"/>
                <w:sz w:val="24"/>
                <w:szCs w:val="24"/>
                <w:lang w:val="ru-RU"/>
              </w:rPr>
              <w:t xml:space="preserve">не учитывается при вычислении </w:t>
            </w:r>
            <w:r>
              <w:rPr>
                <w:rFonts w:ascii="Times New Roman" w:eastAsia="Calibri" w:hAnsi="Times New Roman" w:cs="Times New Roman"/>
                <w:i/>
                <w:color w:val="000000" w:themeColor="text1"/>
                <w:sz w:val="24"/>
                <w:szCs w:val="24"/>
              </w:rPr>
              <w:t>GPA</w:t>
            </w:r>
            <w:r>
              <w:rPr>
                <w:rFonts w:ascii="Times New Roman" w:eastAsia="Calibri" w:hAnsi="Times New Roman" w:cs="Times New Roman"/>
                <w:i/>
                <w:color w:val="000000" w:themeColor="text1"/>
                <w:sz w:val="24"/>
                <w:szCs w:val="24"/>
                <w:lang w:val="ru-RU"/>
              </w:rPr>
              <w:t>)</w:t>
            </w:r>
          </w:p>
        </w:tc>
      </w:tr>
      <w:tr w:rsidR="006848D9" w:rsidTr="006848D9">
        <w:tc>
          <w:tcPr>
            <w:tcW w:w="8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AU </w:t>
            </w:r>
            <w:r>
              <w:rPr>
                <w:rFonts w:ascii="Times New Roman" w:eastAsia="Calibri" w:hAnsi="Times New Roman" w:cs="Times New Roman"/>
                <w:color w:val="000000" w:themeColor="text1"/>
                <w:sz w:val="24"/>
                <w:szCs w:val="24"/>
                <w:lang w:val="ru-RU"/>
              </w:rPr>
              <w:t>(</w:t>
            </w:r>
            <w:r>
              <w:rPr>
                <w:rFonts w:ascii="Times New Roman" w:eastAsia="Calibri" w:hAnsi="Times New Roman" w:cs="Times New Roman"/>
                <w:color w:val="000000" w:themeColor="text1"/>
                <w:sz w:val="24"/>
                <w:szCs w:val="24"/>
              </w:rPr>
              <w:t>Audit</w:t>
            </w:r>
            <w:r>
              <w:rPr>
                <w:rFonts w:ascii="Times New Roman" w:eastAsia="Calibri" w:hAnsi="Times New Roman" w:cs="Times New Roman"/>
                <w:color w:val="000000" w:themeColor="text1"/>
                <w:sz w:val="24"/>
                <w:szCs w:val="24"/>
                <w:lang w:val="ru-RU"/>
              </w:rPr>
              <w:t>)</w:t>
            </w:r>
          </w:p>
        </w:tc>
        <w:tc>
          <w:tcPr>
            <w:tcW w:w="1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w:t>
            </w:r>
          </w:p>
        </w:tc>
        <w:tc>
          <w:tcPr>
            <w:tcW w:w="12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w:t>
            </w:r>
          </w:p>
        </w:tc>
        <w:tc>
          <w:tcPr>
            <w:tcW w:w="1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«Дисциплина прослушана»</w:t>
            </w:r>
          </w:p>
          <w:p w:rsidR="006848D9" w:rsidRDefault="006848D9">
            <w:pPr>
              <w:spacing w:after="0" w:line="240" w:lineRule="auto"/>
              <w:ind w:right="49"/>
              <w:rPr>
                <w:rFonts w:ascii="Times New Roman" w:eastAsia="Calibri" w:hAnsi="Times New Roman" w:cs="Times New Roman"/>
                <w:i/>
                <w:color w:val="000000" w:themeColor="text1"/>
                <w:sz w:val="24"/>
                <w:szCs w:val="24"/>
                <w:lang w:val="ru-RU"/>
              </w:rPr>
            </w:pPr>
            <w:r>
              <w:rPr>
                <w:rFonts w:ascii="Times New Roman" w:eastAsia="Calibri" w:hAnsi="Times New Roman" w:cs="Times New Roman"/>
                <w:color w:val="000000" w:themeColor="text1"/>
                <w:sz w:val="24"/>
                <w:szCs w:val="24"/>
                <w:lang w:val="ru-RU"/>
              </w:rPr>
              <w:t>(</w:t>
            </w:r>
            <w:r>
              <w:rPr>
                <w:rFonts w:ascii="Times New Roman" w:eastAsia="Calibri" w:hAnsi="Times New Roman" w:cs="Times New Roman"/>
                <w:i/>
                <w:color w:val="000000" w:themeColor="text1"/>
                <w:sz w:val="24"/>
                <w:szCs w:val="24"/>
                <w:lang w:val="ru-RU"/>
              </w:rPr>
              <w:t xml:space="preserve">не учитывается при вычислении </w:t>
            </w:r>
            <w:r>
              <w:rPr>
                <w:rFonts w:ascii="Times New Roman" w:eastAsia="Calibri" w:hAnsi="Times New Roman" w:cs="Times New Roman"/>
                <w:i/>
                <w:color w:val="000000" w:themeColor="text1"/>
                <w:sz w:val="24"/>
                <w:szCs w:val="24"/>
              </w:rPr>
              <w:t>GPA</w:t>
            </w:r>
            <w:r>
              <w:rPr>
                <w:rFonts w:ascii="Times New Roman" w:eastAsia="Calibri" w:hAnsi="Times New Roman" w:cs="Times New Roman"/>
                <w:i/>
                <w:color w:val="000000" w:themeColor="text1"/>
                <w:sz w:val="24"/>
                <w:szCs w:val="24"/>
                <w:lang w:val="ru-RU"/>
              </w:rPr>
              <w:t>)</w:t>
            </w:r>
          </w:p>
        </w:tc>
      </w:tr>
      <w:tr w:rsidR="006848D9" w:rsidTr="006848D9">
        <w:tc>
          <w:tcPr>
            <w:tcW w:w="8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 xml:space="preserve">Атт. </w:t>
            </w:r>
          </w:p>
        </w:tc>
        <w:tc>
          <w:tcPr>
            <w:tcW w:w="1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p>
        </w:tc>
        <w:tc>
          <w:tcPr>
            <w:tcW w:w="12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30-60</w:t>
            </w:r>
          </w:p>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50-100</w:t>
            </w:r>
          </w:p>
        </w:tc>
        <w:tc>
          <w:tcPr>
            <w:tcW w:w="1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ru-RU"/>
              </w:rPr>
              <w:t>Аттестован</w:t>
            </w:r>
          </w:p>
          <w:p w:rsidR="006848D9" w:rsidRDefault="006848D9">
            <w:pPr>
              <w:spacing w:after="0" w:line="240" w:lineRule="auto"/>
              <w:ind w:right="49"/>
              <w:rPr>
                <w:rFonts w:ascii="Times New Roman" w:eastAsia="Calibri" w:hAnsi="Times New Roman" w:cs="Times New Roman"/>
                <w:color w:val="000000" w:themeColor="text1"/>
                <w:sz w:val="24"/>
                <w:szCs w:val="24"/>
              </w:rPr>
            </w:pPr>
          </w:p>
        </w:tc>
      </w:tr>
      <w:tr w:rsidR="006848D9" w:rsidTr="006848D9">
        <w:tc>
          <w:tcPr>
            <w:tcW w:w="8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Не атт.</w:t>
            </w:r>
          </w:p>
        </w:tc>
        <w:tc>
          <w:tcPr>
            <w:tcW w:w="120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p>
        </w:tc>
        <w:tc>
          <w:tcPr>
            <w:tcW w:w="12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0-29</w:t>
            </w:r>
          </w:p>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0-49</w:t>
            </w:r>
          </w:p>
        </w:tc>
        <w:tc>
          <w:tcPr>
            <w:tcW w:w="1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848D9" w:rsidRDefault="006848D9">
            <w:pPr>
              <w:spacing w:after="0" w:line="240" w:lineRule="auto"/>
              <w:ind w:right="49"/>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lang w:val="ru-RU"/>
              </w:rPr>
              <w:t>Не аттестован</w:t>
            </w:r>
          </w:p>
          <w:p w:rsidR="006848D9" w:rsidRDefault="006848D9">
            <w:pPr>
              <w:spacing w:after="0" w:line="240" w:lineRule="auto"/>
              <w:ind w:right="49"/>
              <w:rPr>
                <w:rFonts w:ascii="Times New Roman" w:eastAsia="Calibri" w:hAnsi="Times New Roman" w:cs="Times New Roman"/>
                <w:color w:val="000000" w:themeColor="text1"/>
                <w:sz w:val="24"/>
                <w:szCs w:val="24"/>
                <w:lang w:val="ru-RU"/>
              </w:rPr>
            </w:pPr>
          </w:p>
        </w:tc>
      </w:tr>
      <w:tr w:rsidR="006848D9" w:rsidTr="006848D9">
        <w:tc>
          <w:tcPr>
            <w:tcW w:w="8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R (Retake)</w:t>
            </w:r>
          </w:p>
        </w:tc>
        <w:tc>
          <w:tcPr>
            <w:tcW w:w="12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2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848D9" w:rsidRDefault="006848D9">
            <w:pPr>
              <w:spacing w:after="0" w:line="240" w:lineRule="auto"/>
              <w:ind w:right="49"/>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ru-RU"/>
              </w:rPr>
              <w:t>Повторное изучение дисциплины</w:t>
            </w:r>
          </w:p>
        </w:tc>
      </w:tr>
    </w:tbl>
    <w:p w:rsidR="006848D9" w:rsidRDefault="006848D9" w:rsidP="006848D9">
      <w:pPr>
        <w:pStyle w:val="a8"/>
        <w:ind w:right="49"/>
        <w:jc w:val="both"/>
        <w:rPr>
          <w:rFonts w:ascii="Times New Roman" w:hAnsi="Times New Roman" w:cs="Times New Roman"/>
          <w:color w:val="000000" w:themeColor="text1"/>
          <w:sz w:val="24"/>
          <w:szCs w:val="24"/>
        </w:rPr>
      </w:pPr>
    </w:p>
    <w:p w:rsidR="006848D9" w:rsidRDefault="006848D9" w:rsidP="006848D9">
      <w:pPr>
        <w:ind w:right="49"/>
        <w:rPr>
          <w:rFonts w:ascii="Times New Roman" w:hAnsi="Times New Roman" w:cs="Times New Roman"/>
          <w:b/>
          <w:color w:val="000000" w:themeColor="text1"/>
          <w:sz w:val="24"/>
          <w:szCs w:val="24"/>
          <w:lang w:eastAsia="ru-RU"/>
        </w:rPr>
      </w:pPr>
    </w:p>
    <w:p w:rsidR="006848D9" w:rsidRDefault="006848D9" w:rsidP="006848D9">
      <w:pPr>
        <w:ind w:right="49"/>
        <w:jc w:val="center"/>
        <w:rPr>
          <w:rFonts w:ascii="Times New Roman" w:hAnsi="Times New Roman" w:cs="Times New Roman"/>
          <w:b/>
          <w:color w:val="000000" w:themeColor="text1"/>
          <w:sz w:val="24"/>
          <w:szCs w:val="24"/>
          <w:lang w:eastAsia="ru-RU"/>
        </w:rPr>
      </w:pPr>
      <w:r>
        <w:rPr>
          <w:rFonts w:ascii="Times New Roman" w:hAnsi="Times New Roman" w:cs="Times New Roman"/>
          <w:b/>
          <w:color w:val="000000" w:themeColor="text1"/>
          <w:sz w:val="24"/>
          <w:szCs w:val="24"/>
          <w:lang w:eastAsia="ru-RU"/>
        </w:rPr>
        <w:lastRenderedPageBreak/>
        <w:t>КРИТЕРИИ ОЦЕНКИ</w:t>
      </w:r>
    </w:p>
    <w:p w:rsidR="006848D9" w:rsidRDefault="006848D9" w:rsidP="006848D9">
      <w:pPr>
        <w:ind w:right="49"/>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1-7 недели</w:t>
      </w:r>
    </w:p>
    <w:tbl>
      <w:tblPr>
        <w:tblStyle w:val="11"/>
        <w:tblW w:w="9600" w:type="dxa"/>
        <w:tblLayout w:type="fixed"/>
        <w:tblLook w:val="04A0" w:firstRow="1" w:lastRow="0" w:firstColumn="1" w:lastColumn="0" w:noHBand="0" w:noVBand="1"/>
      </w:tblPr>
      <w:tblGrid>
        <w:gridCol w:w="2785"/>
        <w:gridCol w:w="1998"/>
        <w:gridCol w:w="2410"/>
        <w:gridCol w:w="2407"/>
      </w:tblGrid>
      <w:tr w:rsidR="006848D9" w:rsidTr="006848D9">
        <w:trPr>
          <w:trHeight w:val="1072"/>
        </w:trPr>
        <w:tc>
          <w:tcPr>
            <w:tcW w:w="2785"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За один кредит-3 балла,</w:t>
            </w:r>
          </w:p>
          <w:p w:rsidR="006848D9" w:rsidRDefault="006848D9">
            <w:pPr>
              <w:ind w:right="49"/>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 кредита-9 баллов</w:t>
            </w:r>
          </w:p>
          <w:p w:rsidR="006848D9" w:rsidRDefault="006848D9">
            <w:pPr>
              <w:ind w:right="49"/>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Максимальная оценка за 7 недель-63.</w:t>
            </w:r>
          </w:p>
        </w:tc>
        <w:tc>
          <w:tcPr>
            <w:tcW w:w="1999"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3 балла за 1 СРСП=15 баллов за 5  СРСП.</w:t>
            </w:r>
            <w:r>
              <w:rPr>
                <w:rFonts w:ascii="Times New Roman" w:hAnsi="Times New Roman"/>
                <w:color w:val="000000" w:themeColor="text1"/>
                <w:sz w:val="24"/>
                <w:szCs w:val="24"/>
                <w:lang w:eastAsia="ru-RU"/>
              </w:rPr>
              <w:tab/>
            </w:r>
          </w:p>
        </w:tc>
        <w:tc>
          <w:tcPr>
            <w:tcW w:w="2411"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Рубежный контроль—22 балла.</w:t>
            </w:r>
          </w:p>
        </w:tc>
        <w:tc>
          <w:tcPr>
            <w:tcW w:w="2408"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Итого -100 баллов</w:t>
            </w:r>
          </w:p>
        </w:tc>
      </w:tr>
    </w:tbl>
    <w:p w:rsidR="006848D9" w:rsidRDefault="006848D9" w:rsidP="006848D9">
      <w:pPr>
        <w:ind w:right="49"/>
        <w:rPr>
          <w:rFonts w:ascii="Times New Roman" w:hAnsi="Times New Roman" w:cs="Times New Roman"/>
          <w:color w:val="000000" w:themeColor="text1"/>
          <w:sz w:val="24"/>
          <w:szCs w:val="24"/>
          <w:lang w:eastAsia="ru-RU"/>
        </w:rPr>
      </w:pPr>
    </w:p>
    <w:p w:rsidR="006848D9" w:rsidRDefault="006848D9" w:rsidP="006848D9">
      <w:pPr>
        <w:ind w:right="49"/>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8-15 недели</w:t>
      </w:r>
    </w:p>
    <w:tbl>
      <w:tblPr>
        <w:tblStyle w:val="11"/>
        <w:tblW w:w="0" w:type="auto"/>
        <w:tblLook w:val="04A0" w:firstRow="1" w:lastRow="0" w:firstColumn="1" w:lastColumn="0" w:noHBand="0" w:noVBand="1"/>
      </w:tblPr>
      <w:tblGrid>
        <w:gridCol w:w="2785"/>
        <w:gridCol w:w="2000"/>
        <w:gridCol w:w="2393"/>
        <w:gridCol w:w="2393"/>
      </w:tblGrid>
      <w:tr w:rsidR="006848D9" w:rsidTr="006848D9">
        <w:tc>
          <w:tcPr>
            <w:tcW w:w="2785"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За один кредит-3 балла,</w:t>
            </w:r>
          </w:p>
          <w:p w:rsidR="006848D9" w:rsidRDefault="006848D9">
            <w:pPr>
              <w:ind w:right="49"/>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 кредита-9 баллов</w:t>
            </w:r>
          </w:p>
          <w:p w:rsidR="006848D9" w:rsidRDefault="006848D9">
            <w:pPr>
              <w:ind w:right="49"/>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Максимальная оценка за 7 недель-63.</w:t>
            </w:r>
          </w:p>
        </w:tc>
        <w:tc>
          <w:tcPr>
            <w:tcW w:w="2000"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3 балла за 1 СРСП.</w:t>
            </w:r>
          </w:p>
          <w:p w:rsidR="006848D9" w:rsidRDefault="006848D9">
            <w:pPr>
              <w:ind w:right="49"/>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21 балл за 7  СРСП.</w:t>
            </w:r>
          </w:p>
        </w:tc>
        <w:tc>
          <w:tcPr>
            <w:tcW w:w="239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Рубежный контроль-16 баллов</w:t>
            </w:r>
          </w:p>
        </w:tc>
        <w:tc>
          <w:tcPr>
            <w:tcW w:w="2393" w:type="dxa"/>
            <w:tcBorders>
              <w:top w:val="single" w:sz="4" w:space="0" w:color="auto"/>
              <w:left w:val="single" w:sz="4" w:space="0" w:color="auto"/>
              <w:bottom w:val="single" w:sz="4" w:space="0" w:color="auto"/>
              <w:right w:val="single" w:sz="4" w:space="0" w:color="auto"/>
            </w:tcBorders>
            <w:hideMark/>
          </w:tcPr>
          <w:p w:rsidR="006848D9" w:rsidRDefault="006848D9">
            <w:pPr>
              <w:ind w:right="49"/>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Итого -100 баллов</w:t>
            </w:r>
          </w:p>
        </w:tc>
      </w:tr>
    </w:tbl>
    <w:p w:rsidR="006848D9" w:rsidRDefault="006848D9" w:rsidP="006848D9">
      <w:pPr>
        <w:ind w:right="49"/>
        <w:jc w:val="both"/>
        <w:rPr>
          <w:rFonts w:ascii="Times New Roman" w:eastAsia="Times New Roman" w:hAnsi="Times New Roman" w:cs="Times New Roman"/>
          <w:b/>
          <w:color w:val="000000" w:themeColor="text1"/>
          <w:sz w:val="24"/>
          <w:szCs w:val="24"/>
          <w:lang w:val="ru-RU" w:eastAsia="ru-RU"/>
        </w:rPr>
      </w:pPr>
      <w:r>
        <w:rPr>
          <w:rFonts w:ascii="Times New Roman" w:hAnsi="Times New Roman" w:cs="Times New Roman"/>
          <w:b/>
          <w:color w:val="000000" w:themeColor="text1"/>
          <w:sz w:val="24"/>
          <w:szCs w:val="24"/>
          <w:lang w:eastAsia="ru-RU"/>
        </w:rPr>
        <w:tab/>
      </w:r>
    </w:p>
    <w:p w:rsidR="006848D9" w:rsidRDefault="006848D9" w:rsidP="006848D9">
      <w:pPr>
        <w:pStyle w:val="a8"/>
        <w:ind w:right="49"/>
        <w:jc w:val="both"/>
        <w:rPr>
          <w:rFonts w:ascii="Times New Roman" w:hAnsi="Times New Roman" w:cs="Times New Roman"/>
          <w:color w:val="000000" w:themeColor="text1"/>
          <w:sz w:val="24"/>
          <w:szCs w:val="24"/>
          <w:lang w:val="ru-RU"/>
        </w:rPr>
      </w:pPr>
    </w:p>
    <w:p w:rsidR="006848D9" w:rsidRDefault="006848D9" w:rsidP="006848D9">
      <w:pPr>
        <w:pStyle w:val="a8"/>
        <w:ind w:right="49"/>
        <w:jc w:val="center"/>
        <w:rPr>
          <w:rFonts w:ascii="Times New Roman" w:hAnsi="Times New Roman" w:cs="Times New Roman"/>
          <w:color w:val="000000" w:themeColor="text1"/>
          <w:sz w:val="24"/>
          <w:szCs w:val="24"/>
          <w:lang w:val="ru-RU"/>
        </w:rPr>
      </w:pPr>
      <w:r>
        <w:rPr>
          <w:rFonts w:ascii="Times New Roman" w:hAnsi="Times New Roman" w:cs="Times New Roman"/>
          <w:b/>
          <w:color w:val="000000" w:themeColor="text1"/>
          <w:sz w:val="24"/>
          <w:szCs w:val="24"/>
          <w:lang w:val="ru-RU"/>
        </w:rPr>
        <w:t>АКАДЕМИЧЕСКАЯ ПОЛИТИКА КУРСА</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Все виды работ необходимо выполнять в указанные сроки. Студенты, не сдавшие очередное задание или получившие за его выполнение менее 50% баллов, имеют возможность отработать указанное задание по дополнительному графику. Студенты, пропустившие лабораторные занятия по уважительной причине, отрабатывают их в дополнительное время в присутствии лаборанта, после допуска преподавателя. Студенты, не выполнившие все виды работ, к экзамену не допускаются. Кроме того, при оценке учитывается активность и посещаемость студентов во время занятий.</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Плагиат и другие формы нечестной работы недопустимы. Недопустимы подсказывание и списывание во время сдачи СРС, промежуточного контроля и финального экзамена, копирование решенных задач другими лицами, сдача экзамена за другого студента. Студент, уличенный в фальсификации любой информации курса, несанкционированном доступе в Интранет, пользовании шпаргалками, получит итоговую оценку «F».</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За консультациями по выполнению самостоятельных работ (СРС), их сдачей и защитой,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офис-часов.</w:t>
      </w:r>
    </w:p>
    <w:p w:rsidR="006848D9" w:rsidRDefault="006848D9" w:rsidP="006848D9">
      <w:pPr>
        <w:pStyle w:val="a8"/>
        <w:ind w:right="49"/>
        <w:jc w:val="both"/>
        <w:rPr>
          <w:rFonts w:ascii="Times New Roman" w:hAnsi="Times New Roman" w:cs="Times New Roman"/>
          <w:color w:val="000000" w:themeColor="text1"/>
          <w:sz w:val="24"/>
          <w:szCs w:val="24"/>
          <w:lang w:val="ru-RU"/>
        </w:rPr>
      </w:pPr>
    </w:p>
    <w:p w:rsidR="006848D9" w:rsidRDefault="006848D9" w:rsidP="006848D9">
      <w:pPr>
        <w:pStyle w:val="a8"/>
        <w:ind w:right="49"/>
        <w:jc w:val="both"/>
        <w:rPr>
          <w:rFonts w:ascii="Times New Roman" w:hAnsi="Times New Roman" w:cs="Times New Roman"/>
          <w:color w:val="000000" w:themeColor="text1"/>
          <w:sz w:val="24"/>
          <w:szCs w:val="24"/>
          <w:lang w:val="ru-RU"/>
        </w:rPr>
      </w:pP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Зав. кафедрой</w:t>
      </w:r>
      <w:r>
        <w:rPr>
          <w:rFonts w:ascii="Times New Roman" w:hAnsi="Times New Roman" w:cs="Times New Roman"/>
          <w:color w:val="000000" w:themeColor="text1"/>
          <w:sz w:val="24"/>
          <w:szCs w:val="24"/>
          <w:lang w:val="ru-RU"/>
        </w:rPr>
        <w:tab/>
      </w:r>
      <w:r>
        <w:rPr>
          <w:rFonts w:ascii="Times New Roman" w:hAnsi="Times New Roman" w:cs="Times New Roman"/>
          <w:color w:val="000000" w:themeColor="text1"/>
          <w:sz w:val="24"/>
          <w:szCs w:val="24"/>
          <w:lang w:val="ru-RU"/>
        </w:rPr>
        <w:tab/>
      </w:r>
      <w:r>
        <w:rPr>
          <w:rFonts w:ascii="Times New Roman" w:hAnsi="Times New Roman" w:cs="Times New Roman"/>
          <w:color w:val="000000" w:themeColor="text1"/>
          <w:sz w:val="24"/>
          <w:szCs w:val="24"/>
          <w:lang w:val="ru-RU"/>
        </w:rPr>
        <w:tab/>
      </w:r>
      <w:r>
        <w:rPr>
          <w:rFonts w:ascii="Times New Roman" w:hAnsi="Times New Roman" w:cs="Times New Roman"/>
          <w:color w:val="000000" w:themeColor="text1"/>
          <w:sz w:val="24"/>
          <w:szCs w:val="24"/>
          <w:lang w:val="ru-RU"/>
        </w:rPr>
        <w:tab/>
      </w:r>
      <w:r>
        <w:rPr>
          <w:rFonts w:ascii="Times New Roman" w:hAnsi="Times New Roman" w:cs="Times New Roman"/>
          <w:color w:val="000000" w:themeColor="text1"/>
          <w:sz w:val="24"/>
          <w:szCs w:val="24"/>
          <w:lang w:val="ru-RU"/>
        </w:rPr>
        <w:tab/>
      </w:r>
      <w:r>
        <w:rPr>
          <w:rFonts w:ascii="Times New Roman" w:hAnsi="Times New Roman" w:cs="Times New Roman"/>
          <w:color w:val="000000" w:themeColor="text1"/>
          <w:sz w:val="24"/>
          <w:szCs w:val="24"/>
          <w:lang w:val="ru-RU"/>
        </w:rPr>
        <w:tab/>
        <w:t>Мусабекова У.Е.</w:t>
      </w:r>
    </w:p>
    <w:p w:rsidR="006848D9" w:rsidRDefault="006848D9" w:rsidP="006848D9">
      <w:pPr>
        <w:pStyle w:val="a8"/>
        <w:ind w:right="49"/>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Преподаватель </w:t>
      </w:r>
      <w:r>
        <w:rPr>
          <w:rFonts w:ascii="Times New Roman" w:hAnsi="Times New Roman" w:cs="Times New Roman"/>
          <w:color w:val="000000" w:themeColor="text1"/>
          <w:sz w:val="24"/>
          <w:szCs w:val="24"/>
          <w:lang w:val="ru-RU"/>
        </w:rPr>
        <w:tab/>
      </w:r>
      <w:r>
        <w:rPr>
          <w:rFonts w:ascii="Times New Roman" w:hAnsi="Times New Roman" w:cs="Times New Roman"/>
          <w:color w:val="000000" w:themeColor="text1"/>
          <w:sz w:val="24"/>
          <w:szCs w:val="24"/>
          <w:lang w:val="ru-RU"/>
        </w:rPr>
        <w:tab/>
      </w:r>
      <w:r>
        <w:rPr>
          <w:rFonts w:ascii="Times New Roman" w:hAnsi="Times New Roman" w:cs="Times New Roman"/>
          <w:color w:val="000000" w:themeColor="text1"/>
          <w:sz w:val="24"/>
          <w:szCs w:val="24"/>
          <w:lang w:val="ru-RU"/>
        </w:rPr>
        <w:tab/>
      </w:r>
      <w:r>
        <w:rPr>
          <w:rFonts w:ascii="Times New Roman" w:hAnsi="Times New Roman" w:cs="Times New Roman"/>
          <w:color w:val="000000" w:themeColor="text1"/>
          <w:sz w:val="24"/>
          <w:szCs w:val="24"/>
          <w:lang w:val="ru-RU"/>
        </w:rPr>
        <w:tab/>
      </w:r>
      <w:r>
        <w:rPr>
          <w:rFonts w:ascii="Times New Roman" w:hAnsi="Times New Roman" w:cs="Times New Roman"/>
          <w:color w:val="000000" w:themeColor="text1"/>
          <w:sz w:val="24"/>
          <w:szCs w:val="24"/>
          <w:lang w:val="ru-RU"/>
        </w:rPr>
        <w:tab/>
        <w:t>Карипбаева Г.А.</w:t>
      </w:r>
    </w:p>
    <w:p w:rsidR="00FB4042" w:rsidRPr="006848D9" w:rsidRDefault="00FB4042" w:rsidP="006848D9">
      <w:bookmarkStart w:id="0" w:name="_GoBack"/>
      <w:bookmarkEnd w:id="0"/>
    </w:p>
    <w:sectPr w:rsidR="00FB4042" w:rsidRPr="006848D9" w:rsidSect="000564F2">
      <w:footerReference w:type="default" r:id="rId34"/>
      <w:pgSz w:w="12240" w:h="15840"/>
      <w:pgMar w:top="1134" w:right="1701" w:bottom="1134" w:left="8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1BA" w:rsidRDefault="008071BA" w:rsidP="000564F2">
      <w:pPr>
        <w:spacing w:after="0" w:line="240" w:lineRule="auto"/>
      </w:pPr>
      <w:r>
        <w:separator/>
      </w:r>
    </w:p>
  </w:endnote>
  <w:endnote w:type="continuationSeparator" w:id="0">
    <w:p w:rsidR="008071BA" w:rsidRDefault="008071BA" w:rsidP="0005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610701"/>
      <w:docPartObj>
        <w:docPartGallery w:val="Page Numbers (Bottom of Page)"/>
        <w:docPartUnique/>
      </w:docPartObj>
    </w:sdtPr>
    <w:sdtEndPr/>
    <w:sdtContent>
      <w:p w:rsidR="00617985" w:rsidRDefault="00E13FA3">
        <w:pPr>
          <w:pStyle w:val="ab"/>
          <w:jc w:val="center"/>
        </w:pPr>
        <w:r>
          <w:fldChar w:fldCharType="begin"/>
        </w:r>
        <w:r w:rsidR="00617985">
          <w:instrText>PAGE   \* MERGEFORMAT</w:instrText>
        </w:r>
        <w:r>
          <w:fldChar w:fldCharType="separate"/>
        </w:r>
        <w:r w:rsidR="006848D9" w:rsidRPr="006848D9">
          <w:rPr>
            <w:noProof/>
            <w:lang w:val="ru-RU"/>
          </w:rPr>
          <w:t>9</w:t>
        </w:r>
        <w:r>
          <w:fldChar w:fldCharType="end"/>
        </w:r>
      </w:p>
    </w:sdtContent>
  </w:sdt>
  <w:p w:rsidR="00617985" w:rsidRDefault="006179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1BA" w:rsidRDefault="008071BA" w:rsidP="000564F2">
      <w:pPr>
        <w:spacing w:after="0" w:line="240" w:lineRule="auto"/>
      </w:pPr>
      <w:r>
        <w:separator/>
      </w:r>
    </w:p>
  </w:footnote>
  <w:footnote w:type="continuationSeparator" w:id="0">
    <w:p w:rsidR="008071BA" w:rsidRDefault="008071BA" w:rsidP="00056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48D7"/>
    <w:multiLevelType w:val="hybridMultilevel"/>
    <w:tmpl w:val="DFD6B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4042"/>
    <w:rsid w:val="000564F2"/>
    <w:rsid w:val="000A1486"/>
    <w:rsid w:val="000D12E8"/>
    <w:rsid w:val="00135B44"/>
    <w:rsid w:val="00191692"/>
    <w:rsid w:val="0020211F"/>
    <w:rsid w:val="00242611"/>
    <w:rsid w:val="00247AB3"/>
    <w:rsid w:val="00273CE9"/>
    <w:rsid w:val="002B32C5"/>
    <w:rsid w:val="002F0A56"/>
    <w:rsid w:val="00492662"/>
    <w:rsid w:val="00546C4A"/>
    <w:rsid w:val="00565984"/>
    <w:rsid w:val="00617985"/>
    <w:rsid w:val="0062199D"/>
    <w:rsid w:val="00643417"/>
    <w:rsid w:val="006848D9"/>
    <w:rsid w:val="006B197B"/>
    <w:rsid w:val="006E3AF6"/>
    <w:rsid w:val="0072629F"/>
    <w:rsid w:val="00764DA3"/>
    <w:rsid w:val="007B5950"/>
    <w:rsid w:val="007C1ED5"/>
    <w:rsid w:val="007F5448"/>
    <w:rsid w:val="008071BA"/>
    <w:rsid w:val="008D006C"/>
    <w:rsid w:val="008E4ED7"/>
    <w:rsid w:val="009B11C5"/>
    <w:rsid w:val="009B5FAB"/>
    <w:rsid w:val="009F15AB"/>
    <w:rsid w:val="00A11D60"/>
    <w:rsid w:val="00A64FBB"/>
    <w:rsid w:val="00A669C2"/>
    <w:rsid w:val="00A77E70"/>
    <w:rsid w:val="00AC179D"/>
    <w:rsid w:val="00C16963"/>
    <w:rsid w:val="00C741AB"/>
    <w:rsid w:val="00CB661D"/>
    <w:rsid w:val="00CF4CEA"/>
    <w:rsid w:val="00D0370B"/>
    <w:rsid w:val="00D15618"/>
    <w:rsid w:val="00D22D77"/>
    <w:rsid w:val="00DD64ED"/>
    <w:rsid w:val="00E13FA3"/>
    <w:rsid w:val="00E278B5"/>
    <w:rsid w:val="00ED0D8D"/>
    <w:rsid w:val="00ED39E5"/>
    <w:rsid w:val="00EE2218"/>
    <w:rsid w:val="00F61ED6"/>
    <w:rsid w:val="00F668FE"/>
    <w:rsid w:val="00FB4042"/>
    <w:rsid w:val="00FD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D7"/>
  </w:style>
  <w:style w:type="paragraph" w:styleId="1">
    <w:name w:val="heading 1"/>
    <w:basedOn w:val="a"/>
    <w:next w:val="a"/>
    <w:link w:val="10"/>
    <w:qFormat/>
    <w:rsid w:val="00617985"/>
    <w:pPr>
      <w:keepNext/>
      <w:spacing w:before="240" w:after="60" w:line="240" w:lineRule="auto"/>
      <w:outlineLvl w:val="0"/>
    </w:pPr>
    <w:rPr>
      <w:rFonts w:ascii="Cambria" w:eastAsia="Times New Roman" w:hAnsi="Cambria" w:cs="Times New Roman"/>
      <w:b/>
      <w:bCs/>
      <w:kern w:val="32"/>
      <w:sz w:val="32"/>
      <w:szCs w:val="32"/>
      <w:lang w:val="ru-RU"/>
    </w:rPr>
  </w:style>
  <w:style w:type="paragraph" w:styleId="3">
    <w:name w:val="heading 3"/>
    <w:basedOn w:val="a"/>
    <w:next w:val="a"/>
    <w:link w:val="30"/>
    <w:uiPriority w:val="9"/>
    <w:semiHidden/>
    <w:unhideWhenUsed/>
    <w:qFormat/>
    <w:rsid w:val="0061798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7">
    <w:name w:val="heading 7"/>
    <w:basedOn w:val="a"/>
    <w:next w:val="a"/>
    <w:link w:val="70"/>
    <w:unhideWhenUsed/>
    <w:qFormat/>
    <w:rsid w:val="00617985"/>
    <w:pPr>
      <w:keepNext/>
      <w:keepLines/>
      <w:spacing w:before="200" w:after="0" w:line="240" w:lineRule="auto"/>
      <w:outlineLvl w:val="6"/>
    </w:pPr>
    <w:rPr>
      <w:rFonts w:ascii="Cambria" w:eastAsia="Times New Roman" w:hAnsi="Cambria" w:cs="Times New Roman"/>
      <w:i/>
      <w:iCs/>
      <w:color w:val="40404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0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F0A5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0A56"/>
    <w:rPr>
      <w:rFonts w:ascii="Segoe UI" w:hAnsi="Segoe UI" w:cs="Segoe UI"/>
      <w:sz w:val="18"/>
      <w:szCs w:val="18"/>
    </w:rPr>
  </w:style>
  <w:style w:type="paragraph" w:styleId="a6">
    <w:name w:val="List Paragraph"/>
    <w:basedOn w:val="a"/>
    <w:uiPriority w:val="34"/>
    <w:qFormat/>
    <w:rsid w:val="00135B44"/>
    <w:pPr>
      <w:ind w:left="720"/>
      <w:contextualSpacing/>
    </w:pPr>
  </w:style>
  <w:style w:type="character" w:styleId="a7">
    <w:name w:val="Hyperlink"/>
    <w:basedOn w:val="a0"/>
    <w:uiPriority w:val="99"/>
    <w:unhideWhenUsed/>
    <w:rsid w:val="00AC179D"/>
    <w:rPr>
      <w:color w:val="0563C1" w:themeColor="hyperlink"/>
      <w:u w:val="single"/>
    </w:rPr>
  </w:style>
  <w:style w:type="paragraph" w:styleId="a8">
    <w:name w:val="No Spacing"/>
    <w:uiPriority w:val="1"/>
    <w:qFormat/>
    <w:rsid w:val="007F5448"/>
    <w:pPr>
      <w:spacing w:after="0" w:line="240" w:lineRule="auto"/>
    </w:pPr>
  </w:style>
  <w:style w:type="paragraph" w:styleId="a9">
    <w:name w:val="header"/>
    <w:basedOn w:val="a"/>
    <w:link w:val="aa"/>
    <w:uiPriority w:val="99"/>
    <w:unhideWhenUsed/>
    <w:rsid w:val="000564F2"/>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0564F2"/>
  </w:style>
  <w:style w:type="paragraph" w:styleId="ab">
    <w:name w:val="footer"/>
    <w:basedOn w:val="a"/>
    <w:link w:val="ac"/>
    <w:uiPriority w:val="99"/>
    <w:unhideWhenUsed/>
    <w:rsid w:val="000564F2"/>
    <w:pPr>
      <w:tabs>
        <w:tab w:val="center" w:pos="4844"/>
        <w:tab w:val="right" w:pos="9689"/>
      </w:tabs>
      <w:spacing w:after="0" w:line="240" w:lineRule="auto"/>
    </w:pPr>
  </w:style>
  <w:style w:type="character" w:customStyle="1" w:styleId="ac">
    <w:name w:val="Нижний колонтитул Знак"/>
    <w:basedOn w:val="a0"/>
    <w:link w:val="ab"/>
    <w:uiPriority w:val="99"/>
    <w:rsid w:val="000564F2"/>
  </w:style>
  <w:style w:type="character" w:customStyle="1" w:styleId="10">
    <w:name w:val="Заголовок 1 Знак"/>
    <w:basedOn w:val="a0"/>
    <w:link w:val="1"/>
    <w:rsid w:val="00617985"/>
    <w:rPr>
      <w:rFonts w:ascii="Cambria" w:eastAsia="Times New Roman" w:hAnsi="Cambria" w:cs="Times New Roman"/>
      <w:b/>
      <w:bCs/>
      <w:kern w:val="32"/>
      <w:sz w:val="32"/>
      <w:szCs w:val="32"/>
      <w:lang w:val="ru-RU"/>
    </w:rPr>
  </w:style>
  <w:style w:type="character" w:customStyle="1" w:styleId="30">
    <w:name w:val="Заголовок 3 Знак"/>
    <w:basedOn w:val="a0"/>
    <w:link w:val="3"/>
    <w:uiPriority w:val="9"/>
    <w:semiHidden/>
    <w:rsid w:val="00617985"/>
    <w:rPr>
      <w:rFonts w:asciiTheme="majorHAnsi" w:eastAsiaTheme="majorEastAsia" w:hAnsiTheme="majorHAnsi" w:cstheme="majorBidi"/>
      <w:b/>
      <w:bCs/>
      <w:color w:val="5B9BD5" w:themeColor="accent1"/>
      <w:lang w:val="ru-RU"/>
    </w:rPr>
  </w:style>
  <w:style w:type="character" w:customStyle="1" w:styleId="70">
    <w:name w:val="Заголовок 7 Знак"/>
    <w:basedOn w:val="a0"/>
    <w:link w:val="7"/>
    <w:rsid w:val="00617985"/>
    <w:rPr>
      <w:rFonts w:ascii="Cambria" w:eastAsia="Times New Roman" w:hAnsi="Cambria" w:cs="Times New Roman"/>
      <w:i/>
      <w:iCs/>
      <w:color w:val="404040"/>
      <w:sz w:val="24"/>
      <w:szCs w:val="24"/>
      <w:lang w:val="ru-RU" w:eastAsia="ru-RU"/>
    </w:rPr>
  </w:style>
  <w:style w:type="table" w:customStyle="1" w:styleId="11">
    <w:name w:val="Сетка таблицы1"/>
    <w:basedOn w:val="a1"/>
    <w:uiPriority w:val="59"/>
    <w:rsid w:val="006E3AF6"/>
    <w:pPr>
      <w:spacing w:after="0" w:line="240" w:lineRule="auto"/>
    </w:pPr>
    <w:rPr>
      <w:rFonts w:ascii="Calibri" w:eastAsia="Calibri" w:hAnsi="Calibri" w:cs="Times New Roman"/>
      <w:color w:val="00000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5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org/law/avl/" TargetMode="External"/><Relationship Id="rId18" Type="http://schemas.openxmlformats.org/officeDocument/2006/relationships/hyperlink" Target="http://legal.un.org/avl/ls/Gowlland-Debbas_CT_video_1.html" TargetMode="External"/><Relationship Id="rId26" Type="http://schemas.openxmlformats.org/officeDocument/2006/relationships/hyperlink" Target="http://www.unicef.org/emerg/files/FAQs_IHL.pdf" TargetMode="External"/><Relationship Id="rId3" Type="http://schemas.openxmlformats.org/officeDocument/2006/relationships/styles" Target="styles.xml"/><Relationship Id="rId21" Type="http://schemas.openxmlformats.org/officeDocument/2006/relationships/hyperlink" Target="http://www.westminsterlawreview.org/Volume3/Issue2/wlr26.php"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legal.un.org/avl/ls/Wolfrum_IL_video_1.html" TargetMode="External"/><Relationship Id="rId17" Type="http://schemas.openxmlformats.org/officeDocument/2006/relationships/hyperlink" Target="http://www.un.org/law/avl/" TargetMode="External"/><Relationship Id="rId25" Type="http://schemas.openxmlformats.org/officeDocument/2006/relationships/hyperlink" Target="http://legal.un.org/avl/ls/Greenwood_PS_video_1.html" TargetMode="External"/><Relationship Id="rId33" Type="http://schemas.openxmlformats.org/officeDocument/2006/relationships/hyperlink" Target="http://legal.un.org/avl" TargetMode="External"/><Relationship Id="rId2" Type="http://schemas.openxmlformats.org/officeDocument/2006/relationships/numbering" Target="numbering.xml"/><Relationship Id="rId16" Type="http://schemas.openxmlformats.org/officeDocument/2006/relationships/hyperlink" Target="http://legal.un.org/avl/ls/Klabbers_LOT_video_1.html" TargetMode="External"/><Relationship Id="rId20" Type="http://schemas.openxmlformats.org/officeDocument/2006/relationships/hyperlink" Target="http://legal.un.org/avl/ls/Shaw_BD_video_3.html" TargetMode="External"/><Relationship Id="rId29" Type="http://schemas.openxmlformats.org/officeDocument/2006/relationships/hyperlink" Target="http://legal.un.org/avl/ls/Greenwood_S_video_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law/avl/" TargetMode="External"/><Relationship Id="rId24" Type="http://schemas.openxmlformats.org/officeDocument/2006/relationships/hyperlink" Target="https://www.youtube.com/watch?v=fcGfvWSXEHA" TargetMode="External"/><Relationship Id="rId32" Type="http://schemas.openxmlformats.org/officeDocument/2006/relationships/hyperlink" Target="http://www.un.org/law/avl/" TargetMode="External"/><Relationship Id="rId5" Type="http://schemas.openxmlformats.org/officeDocument/2006/relationships/settings" Target="settings.xml"/><Relationship Id="rId15" Type="http://schemas.openxmlformats.org/officeDocument/2006/relationships/hyperlink" Target="http://www.un.org/law/avl/" TargetMode="External"/><Relationship Id="rId23" Type="http://schemas.openxmlformats.org/officeDocument/2006/relationships/hyperlink" Target="http://www.un.org/law/avl/" TargetMode="External"/><Relationship Id="rId28" Type="http://schemas.openxmlformats.org/officeDocument/2006/relationships/hyperlink" Target="http://legal.un.org/avl/ls/Clapham_IL_video_1.html" TargetMode="External"/><Relationship Id="rId36" Type="http://schemas.openxmlformats.org/officeDocument/2006/relationships/theme" Target="theme/theme1.xml"/><Relationship Id="rId10" Type="http://schemas.openxmlformats.org/officeDocument/2006/relationships/hyperlink" Target="http://legal.un.org/avl/ls/Palmer_CT_video_1.html" TargetMode="External"/><Relationship Id="rId19" Type="http://schemas.openxmlformats.org/officeDocument/2006/relationships/hyperlink" Target="http://scholarship.law.duke.edu/cgi/viewcontent.cgi?article=1227&amp;context=dlj" TargetMode="External"/><Relationship Id="rId31" Type="http://schemas.openxmlformats.org/officeDocument/2006/relationships/hyperlink" Target="http://legal.un.org/avl/ls/Greenwood_S_video_3.html" TargetMode="External"/><Relationship Id="rId4" Type="http://schemas.microsoft.com/office/2007/relationships/stylesWithEffects" Target="stylesWithEffects.xml"/><Relationship Id="rId9" Type="http://schemas.openxmlformats.org/officeDocument/2006/relationships/hyperlink" Target="http://www.un.org/law/avl/" TargetMode="External"/><Relationship Id="rId14" Type="http://schemas.openxmlformats.org/officeDocument/2006/relationships/hyperlink" Target="http://legal.un.org/avl/ls/Iwasawa_IL_video_1.html" TargetMode="External"/><Relationship Id="rId22" Type="http://schemas.openxmlformats.org/officeDocument/2006/relationships/hyperlink" Target="http://legal.un.org/avl/ls/Hannum_S_video_1.html" TargetMode="External"/><Relationship Id="rId27" Type="http://schemas.openxmlformats.org/officeDocument/2006/relationships/hyperlink" Target="file:///C:\Users\Marem\Documents\LEGALUN%20READING\non%20state%20actors%20essential%20reading.pdf" TargetMode="External"/><Relationship Id="rId30" Type="http://schemas.openxmlformats.org/officeDocument/2006/relationships/hyperlink" Target="http://legal.un.org/avl/ls/Greenwood_S_video_1.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F3207-8F68-4420-9598-354A230E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Marem</dc:creator>
  <cp:keywords/>
  <dc:description/>
  <cp:lastModifiedBy>NoName</cp:lastModifiedBy>
  <cp:revision>5</cp:revision>
  <cp:lastPrinted>2015-09-20T23:48:00Z</cp:lastPrinted>
  <dcterms:created xsi:type="dcterms:W3CDTF">2015-09-23T12:50:00Z</dcterms:created>
  <dcterms:modified xsi:type="dcterms:W3CDTF">2015-10-06T16:25:00Z</dcterms:modified>
</cp:coreProperties>
</file>